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4E" w:rsidRPr="001A784E" w:rsidRDefault="001A784E" w:rsidP="001A784E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color w:val="000000"/>
          <w:sz w:val="22"/>
          <w:szCs w:val="22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臺北市大龍國小學生請假單(三天以上)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</w:t>
      </w:r>
      <w:r w:rsidRPr="001A784E">
        <w:rPr>
          <w:rFonts w:ascii="標楷體" w:eastAsia="標楷體" w:hAnsi="標楷體" w:cs="Times New Roman"/>
          <w:b/>
          <w:color w:val="000000"/>
          <w:sz w:val="22"/>
          <w:szCs w:val="22"/>
        </w:rPr>
        <w:t>115.01.14</w:t>
      </w: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2118"/>
        <w:gridCol w:w="1123"/>
        <w:gridCol w:w="163"/>
        <w:gridCol w:w="1227"/>
        <w:gridCol w:w="63"/>
        <w:gridCol w:w="978"/>
        <w:gridCol w:w="2410"/>
      </w:tblGrid>
      <w:tr w:rsidR="001A784E" w:rsidTr="001A784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班級座號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ind w:firstLineChars="200" w:firstLine="480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 xml:space="preserve">  年      班      號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申請日期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 xml:space="preserve">        年      月      日</w:t>
            </w:r>
          </w:p>
        </w:tc>
      </w:tr>
      <w:tr w:rsidR="001A784E" w:rsidTr="001A784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學生</w:t>
            </w:r>
          </w:p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姓名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84E" w:rsidRDefault="001A784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</w:tr>
      <w:tr w:rsidR="001A784E" w:rsidTr="001A784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家中</w:t>
            </w:r>
          </w:p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電話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家長手機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84E" w:rsidRDefault="001A784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</w:tr>
      <w:tr w:rsidR="001A784E" w:rsidTr="001A784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請假</w:t>
            </w:r>
          </w:p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日期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 xml:space="preserve">    年      月      日   ～      年     月    日</w:t>
            </w:r>
          </w:p>
        </w:tc>
      </w:tr>
      <w:tr w:rsidR="001A784E" w:rsidTr="001A784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請假</w:t>
            </w:r>
          </w:p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假別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000000"/>
                <w:kern w:val="2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□事假  □病假  □喪假  □其他</w:t>
            </w:r>
            <w:r>
              <w:rPr>
                <w:rFonts w:ascii="標楷體" w:eastAsia="標楷體" w:hAnsi="標楷體" w:hint="eastAsia"/>
                <w:color w:val="000000"/>
                <w:kern w:val="2"/>
                <w:u w:val="single"/>
              </w:rPr>
              <w:t xml:space="preserve">            </w:t>
            </w:r>
          </w:p>
        </w:tc>
      </w:tr>
      <w:tr w:rsidR="001A784E" w:rsidTr="001A784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請假</w:t>
            </w:r>
          </w:p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事由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</w:tr>
      <w:tr w:rsidR="001A784E" w:rsidTr="001A784E"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家長簽章</w:t>
            </w:r>
          </w:p>
        </w:tc>
        <w:tc>
          <w:tcPr>
            <w:tcW w:w="3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級任導師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校長</w:t>
            </w:r>
          </w:p>
        </w:tc>
      </w:tr>
      <w:tr w:rsidR="001A784E" w:rsidTr="001A784E"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  <w:tc>
          <w:tcPr>
            <w:tcW w:w="3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</w:tr>
      <w:tr w:rsidR="001A784E" w:rsidTr="001A784E"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承辦單位</w:t>
            </w:r>
          </w:p>
        </w:tc>
        <w:tc>
          <w:tcPr>
            <w:tcW w:w="3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會辦單位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A784E" w:rsidTr="001A784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生教組長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註冊組長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A784E" w:rsidTr="001A784E"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學務主任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教務主任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  <w:p w:rsidR="001A784E" w:rsidRDefault="001A784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84E" w:rsidRDefault="001A784E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A784E" w:rsidTr="001A784E">
        <w:trPr>
          <w:trHeight w:val="1809"/>
        </w:trPr>
        <w:tc>
          <w:tcPr>
            <w:tcW w:w="93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4E" w:rsidRDefault="001A784E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  <w:p w:rsidR="001A784E" w:rsidRDefault="001A784E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注意事項：</w:t>
            </w:r>
          </w:p>
          <w:p w:rsidR="001A784E" w:rsidRDefault="001A784E" w:rsidP="00B55806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本校學生因事或因病未能於規定時間內出席學校各種課業、集會及學生活動，須辦理請假手續，未經准假或擅自缺席者，概以曠課論。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(曠課指無法與家長取得聯絡)</w:t>
            </w:r>
          </w:p>
          <w:p w:rsidR="001A784E" w:rsidRDefault="001A784E" w:rsidP="00B55806">
            <w:pPr>
              <w:widowControl/>
              <w:numPr>
                <w:ilvl w:val="0"/>
                <w:numId w:val="1"/>
              </w:numPr>
              <w:ind w:hangingChars="200"/>
              <w:rPr>
                <w:rFonts w:ascii="標楷體" w:eastAsia="標楷體" w:hAnsi="標楷體" w:cs="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未經請假、請假未獲准或不明原因未到校上課連續達三日以上，將依教育部規定提報為中途輟學學生，列入復學輔導對象。</w:t>
            </w:r>
            <w:r>
              <w:rPr>
                <w:rFonts w:ascii="標楷體" w:eastAsia="標楷體" w:hAnsi="標楷體" w:hint="eastAsia"/>
                <w:szCs w:val="24"/>
              </w:rPr>
              <w:t>學校按權責依規定在第四日通報教育局，</w:t>
            </w:r>
            <w:r>
              <w:rPr>
                <w:rFonts w:ascii="標楷體" w:eastAsia="標楷體" w:hAnsi="標楷體" w:cs="微軟正黑體" w:hint="eastAsia"/>
                <w:szCs w:val="24"/>
              </w:rPr>
              <w:t>進行</w:t>
            </w:r>
            <w:r>
              <w:rPr>
                <w:rFonts w:ascii="標楷體" w:eastAsia="標楷體" w:hAnsi="標楷體" w:hint="eastAsia"/>
                <w:szCs w:val="24"/>
              </w:rPr>
              <w:t>中輟學童追蹤處理</w:t>
            </w:r>
            <w:r>
              <w:rPr>
                <w:rFonts w:ascii="標楷體" w:eastAsia="標楷體" w:hAnsi="標楷體" w:cs="Gungsuh" w:hint="eastAsia"/>
                <w:szCs w:val="24"/>
              </w:rPr>
              <w:t>。</w:t>
            </w:r>
          </w:p>
          <w:p w:rsidR="001A784E" w:rsidRDefault="001A784E" w:rsidP="00B55806">
            <w:pPr>
              <w:widowControl/>
              <w:numPr>
                <w:ilvl w:val="0"/>
                <w:numId w:val="1"/>
              </w:numPr>
              <w:ind w:hangingChars="200"/>
              <w:rPr>
                <w:rFonts w:ascii="標楷體" w:eastAsia="標楷體" w:hAnsi="標楷體" w:cs="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依教育部「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國民小學及國民中學學生成績評量準則」，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學習期間扣除學校核可之公、喪、病假，上課總出席率至少達三分之二以上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，未符合者僅能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發給修業證明書。</w:t>
            </w:r>
          </w:p>
          <w:p w:rsidR="001A784E" w:rsidRDefault="001A784E" w:rsidP="00B55806">
            <w:pPr>
              <w:widowControl/>
              <w:numPr>
                <w:ilvl w:val="0"/>
                <w:numId w:val="1"/>
              </w:numPr>
              <w:ind w:hangingChars="200"/>
              <w:rPr>
                <w:rFonts w:ascii="標楷體" w:eastAsia="標楷體" w:hAnsi="標楷體" w:cs="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家長簽章後請交至學務處生教組，或掃描、拍照傳至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ad826@dlps.tp.edu.tw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</w:tbl>
    <w:p w:rsidR="008A6A6F" w:rsidRPr="001A784E" w:rsidRDefault="008A6A6F" w:rsidP="001A784E">
      <w:pPr>
        <w:widowControl/>
      </w:pPr>
    </w:p>
    <w:sectPr w:rsidR="008A6A6F" w:rsidRPr="001A784E" w:rsidSect="001A78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63C93"/>
    <w:multiLevelType w:val="hybridMultilevel"/>
    <w:tmpl w:val="1BA271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4E"/>
    <w:rsid w:val="001A784E"/>
    <w:rsid w:val="008A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6CE4"/>
  <w15:chartTrackingRefBased/>
  <w15:docId w15:val="{E6118632-58FE-43F0-A669-160921B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A78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潘春櫻</dc:creator>
  <cp:keywords/>
  <dc:description/>
  <cp:lastModifiedBy>潘春櫻</cp:lastModifiedBy>
  <cp:revision>1</cp:revision>
  <dcterms:created xsi:type="dcterms:W3CDTF">2026-01-28T07:19:00Z</dcterms:created>
  <dcterms:modified xsi:type="dcterms:W3CDTF">2026-01-28T07:22:00Z</dcterms:modified>
</cp:coreProperties>
</file>