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F7" w:rsidRPr="00033625" w:rsidRDefault="00D631F4" w:rsidP="00C8249E">
      <w:pPr>
        <w:pStyle w:val="a3"/>
        <w:ind w:left="1"/>
        <w:jc w:val="distribute"/>
        <w:rPr>
          <w:rFonts w:ascii="標楷體" w:hAnsi="標楷體"/>
          <w:szCs w:val="40"/>
        </w:rPr>
      </w:pPr>
      <w:r w:rsidRPr="00033625">
        <w:rPr>
          <w:rFonts w:ascii="標楷體" w:hAnsi="標楷體" w:hint="eastAsia"/>
          <w:szCs w:val="40"/>
        </w:rPr>
        <w:t>臺北市政府教育局</w:t>
      </w:r>
      <w:r w:rsidR="00164DE3">
        <w:rPr>
          <w:rFonts w:ascii="標楷體" w:hAnsi="標楷體" w:hint="eastAsia"/>
          <w:szCs w:val="40"/>
        </w:rPr>
        <w:t>108</w:t>
      </w:r>
      <w:r w:rsidRPr="00033625">
        <w:rPr>
          <w:rFonts w:ascii="標楷體" w:hAnsi="標楷體" w:hint="eastAsia"/>
          <w:szCs w:val="40"/>
        </w:rPr>
        <w:t>年校園人身安全</w:t>
      </w:r>
      <w:r w:rsidR="005F4176" w:rsidRPr="00033625">
        <w:rPr>
          <w:rFonts w:ascii="標楷體" w:hAnsi="標楷體" w:hint="eastAsia"/>
          <w:szCs w:val="40"/>
        </w:rPr>
        <w:t>防護</w:t>
      </w:r>
    </w:p>
    <w:p w:rsidR="00297C19" w:rsidRPr="00033625" w:rsidRDefault="008F2EF7" w:rsidP="00C8249E">
      <w:pPr>
        <w:pStyle w:val="a3"/>
        <w:ind w:left="1"/>
        <w:jc w:val="distribute"/>
        <w:rPr>
          <w:rFonts w:ascii="標楷體" w:hAnsi="標楷體"/>
          <w:szCs w:val="40"/>
        </w:rPr>
      </w:pPr>
      <w:r w:rsidRPr="00033625">
        <w:rPr>
          <w:rFonts w:ascii="標楷體" w:hAnsi="標楷體" w:hint="eastAsia"/>
          <w:szCs w:val="40"/>
        </w:rPr>
        <w:t>教師增能研習</w:t>
      </w:r>
      <w:r w:rsidR="00D631F4" w:rsidRPr="00033625">
        <w:rPr>
          <w:rFonts w:ascii="標楷體" w:hAnsi="標楷體" w:hint="eastAsia"/>
          <w:szCs w:val="40"/>
        </w:rPr>
        <w:t>活動</w:t>
      </w:r>
      <w:r w:rsidR="00266327" w:rsidRPr="00033625">
        <w:rPr>
          <w:rFonts w:ascii="標楷體" w:hAnsi="標楷體" w:hint="eastAsia"/>
          <w:szCs w:val="40"/>
        </w:rPr>
        <w:t>實施計畫</w:t>
      </w:r>
    </w:p>
    <w:p w:rsidR="009B186C" w:rsidRDefault="000911DF" w:rsidP="00D8699D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依據</w:t>
      </w:r>
      <w:r w:rsidR="00FE2F0A" w:rsidRPr="00033625">
        <w:rPr>
          <w:rFonts w:ascii="標楷體" w:eastAsia="標楷體" w:hAnsi="標楷體" w:hint="eastAsia"/>
          <w:sz w:val="32"/>
          <w:szCs w:val="32"/>
        </w:rPr>
        <w:t>:</w:t>
      </w:r>
    </w:p>
    <w:p w:rsidR="002E4E40" w:rsidRPr="00033625" w:rsidRDefault="00033625" w:rsidP="009B186C">
      <w:pPr>
        <w:spacing w:line="48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本局</w:t>
      </w:r>
      <w:proofErr w:type="gramStart"/>
      <w:r w:rsidR="00164DE3">
        <w:rPr>
          <w:rFonts w:ascii="標楷體" w:eastAsia="標楷體" w:hAnsi="標楷體" w:hint="eastAsia"/>
          <w:sz w:val="32"/>
          <w:szCs w:val="32"/>
        </w:rPr>
        <w:t>108</w:t>
      </w:r>
      <w:proofErr w:type="gramEnd"/>
      <w:r w:rsidRPr="00033625">
        <w:rPr>
          <w:rFonts w:ascii="標楷體" w:eastAsia="標楷體" w:hAnsi="標楷體" w:hint="eastAsia"/>
          <w:sz w:val="32"/>
          <w:szCs w:val="32"/>
        </w:rPr>
        <w:t>年度學生校外生活輔導會工作實施</w:t>
      </w:r>
      <w:proofErr w:type="gramStart"/>
      <w:r w:rsidRPr="00033625">
        <w:rPr>
          <w:rFonts w:ascii="標楷體" w:eastAsia="標楷體" w:hAnsi="標楷體" w:hint="eastAsia"/>
          <w:sz w:val="32"/>
          <w:szCs w:val="32"/>
        </w:rPr>
        <w:t>計畫</w:t>
      </w:r>
      <w:r>
        <w:rPr>
          <w:rFonts w:ascii="標楷體" w:eastAsia="標楷體" w:hAnsi="標楷體" w:hint="eastAsia"/>
          <w:sz w:val="32"/>
          <w:szCs w:val="32"/>
        </w:rPr>
        <w:t>暨本局</w:t>
      </w:r>
      <w:proofErr w:type="gramEnd"/>
      <w:r>
        <w:rPr>
          <w:rFonts w:ascii="標楷體" w:eastAsia="標楷體" w:hAnsi="標楷體" w:hint="eastAsia"/>
          <w:sz w:val="32"/>
          <w:szCs w:val="32"/>
        </w:rPr>
        <w:t>各級學校校園安全維護實施計畫</w:t>
      </w:r>
      <w:r w:rsidRPr="00033625">
        <w:rPr>
          <w:rFonts w:ascii="標楷體" w:eastAsia="標楷體" w:hAnsi="標楷體" w:hint="eastAsia"/>
          <w:sz w:val="32"/>
          <w:szCs w:val="32"/>
        </w:rPr>
        <w:t>。</w:t>
      </w:r>
    </w:p>
    <w:p w:rsidR="005F4176" w:rsidRPr="00033625" w:rsidRDefault="00266036" w:rsidP="00D8699D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目的：</w:t>
      </w:r>
    </w:p>
    <w:p w:rsidR="005F4176" w:rsidRPr="00033625" w:rsidRDefault="007D13EC" w:rsidP="00D8699D">
      <w:pPr>
        <w:spacing w:line="48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  <w:bookmarkStart w:id="0" w:name="_GoBack"/>
      <w:r w:rsidRPr="00033625">
        <w:rPr>
          <w:rFonts w:ascii="標楷體" w:eastAsia="標楷體" w:hAnsi="標楷體" w:hint="eastAsia"/>
          <w:sz w:val="32"/>
          <w:szCs w:val="32"/>
        </w:rPr>
        <w:t>為提升本市國民中、小學教職人員校園安全防護能力，增加校園安全防護能量，並配合教育部宣導「校園及人身安全」、「犯罪被害防制」等，增加本局所屬教師安全防衛知能，辦理教育</w:t>
      </w:r>
      <w:r w:rsidR="004F0084" w:rsidRPr="00033625">
        <w:rPr>
          <w:rFonts w:ascii="標楷體" w:eastAsia="標楷體" w:hAnsi="標楷體" w:hint="eastAsia"/>
          <w:sz w:val="32"/>
          <w:szCs w:val="32"/>
        </w:rPr>
        <w:t>研習</w:t>
      </w:r>
      <w:r w:rsidRPr="00033625">
        <w:rPr>
          <w:rFonts w:ascii="標楷體" w:eastAsia="標楷體" w:hAnsi="標楷體" w:hint="eastAsia"/>
          <w:sz w:val="32"/>
          <w:szCs w:val="32"/>
        </w:rPr>
        <w:t>活動</w:t>
      </w:r>
      <w:r w:rsidR="004F0084" w:rsidRPr="00033625">
        <w:rPr>
          <w:rFonts w:ascii="標楷體" w:eastAsia="標楷體" w:hAnsi="標楷體" w:hint="eastAsia"/>
          <w:sz w:val="32"/>
          <w:szCs w:val="32"/>
        </w:rPr>
        <w:t>，</w:t>
      </w:r>
      <w:r w:rsidRPr="00033625">
        <w:rPr>
          <w:rFonts w:ascii="標楷體" w:eastAsia="標楷體" w:hAnsi="標楷體" w:hint="eastAsia"/>
          <w:sz w:val="32"/>
          <w:szCs w:val="32"/>
        </w:rPr>
        <w:t>落實校園安全防護工作推展。</w:t>
      </w:r>
    </w:p>
    <w:bookmarkEnd w:id="0"/>
    <w:p w:rsidR="006846FE" w:rsidRPr="00033625" w:rsidRDefault="00A60D81" w:rsidP="00D8699D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辦理單位：</w:t>
      </w:r>
    </w:p>
    <w:p w:rsidR="00A60D81" w:rsidRPr="00033625" w:rsidRDefault="00A60D81" w:rsidP="00D8699D">
      <w:pPr>
        <w:spacing w:line="480" w:lineRule="exact"/>
        <w:ind w:left="1600" w:hangingChars="500" w:hanging="160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一、主辦單位：臺北市政府教育局</w:t>
      </w:r>
      <w:r w:rsidR="00D607DB">
        <w:rPr>
          <w:rFonts w:ascii="標楷體" w:eastAsia="標楷體" w:hAnsi="標楷體" w:hint="eastAsia"/>
          <w:sz w:val="32"/>
          <w:szCs w:val="32"/>
        </w:rPr>
        <w:t>（以下簡稱本局）</w:t>
      </w:r>
      <w:r w:rsidRPr="00033625">
        <w:rPr>
          <w:rFonts w:ascii="標楷體" w:eastAsia="標楷體" w:hAnsi="標楷體" w:hint="eastAsia"/>
          <w:sz w:val="32"/>
          <w:szCs w:val="32"/>
        </w:rPr>
        <w:t>。</w:t>
      </w:r>
    </w:p>
    <w:p w:rsidR="00A60D81" w:rsidRDefault="00A60D81" w:rsidP="00D8699D">
      <w:pPr>
        <w:spacing w:line="480" w:lineRule="exact"/>
        <w:ind w:left="1600" w:hangingChars="500" w:hanging="160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二、協辦單位：</w:t>
      </w:r>
      <w:r w:rsidR="004171CB" w:rsidRPr="00033625">
        <w:rPr>
          <w:rFonts w:ascii="標楷體" w:eastAsia="標楷體" w:hAnsi="標楷體" w:hint="eastAsia"/>
          <w:sz w:val="32"/>
          <w:szCs w:val="32"/>
        </w:rPr>
        <w:t>臺北市教師研習中心。</w:t>
      </w:r>
    </w:p>
    <w:p w:rsidR="00D607DB" w:rsidRPr="00033625" w:rsidRDefault="00D607DB" w:rsidP="00D607DB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辦理方式及課程內容：</w:t>
      </w:r>
    </w:p>
    <w:p w:rsidR="00D607DB" w:rsidRPr="00033625" w:rsidRDefault="00D607DB" w:rsidP="00D607DB">
      <w:pPr>
        <w:spacing w:line="48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由本市所屬國民中、小學教職人員報名參加，規劃辦理2場次，並由相關防身術</w:t>
      </w:r>
      <w:r>
        <w:rPr>
          <w:rFonts w:ascii="標楷體" w:eastAsia="標楷體" w:hAnsi="標楷體" w:hint="eastAsia"/>
          <w:sz w:val="32"/>
          <w:szCs w:val="32"/>
        </w:rPr>
        <w:t>（救援）</w:t>
      </w:r>
      <w:r w:rsidRPr="00033625">
        <w:rPr>
          <w:rFonts w:ascii="標楷體" w:eastAsia="標楷體" w:hAnsi="標楷體" w:hint="eastAsia"/>
          <w:sz w:val="32"/>
          <w:szCs w:val="32"/>
        </w:rPr>
        <w:t>專業教練師資及本局考取丙級教練資格教官，於校園適當場地授課，透過防身術分組教學及模擬案例演練，教導教師校內、外緊急應處作為，增加防護能量並推廣簡易防身術，以維護個人及學生安全。</w:t>
      </w:r>
    </w:p>
    <w:p w:rsidR="00770E33" w:rsidRPr="00033625" w:rsidRDefault="00770E33" w:rsidP="00D8699D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參加對象：</w:t>
      </w:r>
    </w:p>
    <w:p w:rsidR="00770E33" w:rsidRPr="00033625" w:rsidRDefault="00770E33" w:rsidP="00D8699D">
      <w:pPr>
        <w:spacing w:line="48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由本市國民中、小學教職人員報名參加研習，每梯次規劃訓額</w:t>
      </w:r>
      <w:r w:rsidR="009B186C">
        <w:rPr>
          <w:rFonts w:ascii="標楷體" w:eastAsia="標楷體" w:hAnsi="標楷體" w:hint="eastAsia"/>
          <w:sz w:val="32"/>
          <w:szCs w:val="32"/>
        </w:rPr>
        <w:t>120</w:t>
      </w:r>
      <w:r w:rsidR="00D607DB" w:rsidRPr="00033625">
        <w:rPr>
          <w:rFonts w:ascii="標楷體" w:eastAsia="標楷體" w:hAnsi="標楷體" w:hint="eastAsia"/>
          <w:sz w:val="32"/>
          <w:szCs w:val="32"/>
        </w:rPr>
        <w:t>員</w:t>
      </w:r>
      <w:r w:rsidR="009B186C">
        <w:rPr>
          <w:rFonts w:ascii="標楷體" w:eastAsia="標楷體" w:hAnsi="標楷體" w:hint="eastAsia"/>
          <w:sz w:val="32"/>
          <w:szCs w:val="32"/>
        </w:rPr>
        <w:t>，並</w:t>
      </w:r>
      <w:r w:rsidR="009B186C" w:rsidRPr="00033625">
        <w:rPr>
          <w:rFonts w:ascii="標楷體" w:eastAsia="標楷體" w:hAnsi="標楷體" w:hint="eastAsia"/>
          <w:sz w:val="32"/>
          <w:szCs w:val="32"/>
        </w:rPr>
        <w:t>登入臺北市教師在職研習網站報名</w:t>
      </w:r>
      <w:r w:rsidR="009B186C">
        <w:rPr>
          <w:rFonts w:ascii="標楷體" w:eastAsia="標楷體" w:hAnsi="標楷體" w:hint="eastAsia"/>
          <w:sz w:val="32"/>
          <w:szCs w:val="32"/>
        </w:rPr>
        <w:t>，屬</w:t>
      </w:r>
      <w:r w:rsidRPr="00033625">
        <w:rPr>
          <w:rFonts w:ascii="標楷體" w:eastAsia="標楷體" w:hAnsi="標楷體" w:hint="eastAsia"/>
          <w:sz w:val="32"/>
          <w:szCs w:val="32"/>
        </w:rPr>
        <w:t>調訓性質研習，每校至少派訓一員為原則，完訓後，核予</w:t>
      </w:r>
      <w:r w:rsidR="004F0084" w:rsidRPr="00033625">
        <w:rPr>
          <w:rFonts w:ascii="標楷體" w:eastAsia="標楷體" w:hAnsi="標楷體" w:hint="eastAsia"/>
          <w:sz w:val="32"/>
          <w:szCs w:val="32"/>
        </w:rPr>
        <w:t>參加</w:t>
      </w:r>
      <w:r w:rsidRPr="00033625">
        <w:rPr>
          <w:rFonts w:ascii="標楷體" w:eastAsia="標楷體" w:hAnsi="標楷體" w:hint="eastAsia"/>
          <w:sz w:val="32"/>
          <w:szCs w:val="32"/>
        </w:rPr>
        <w:t>教師研習時數</w:t>
      </w:r>
      <w:r w:rsidR="007B6939">
        <w:rPr>
          <w:rFonts w:ascii="標楷體" w:eastAsia="標楷體" w:hAnsi="標楷體" w:hint="eastAsia"/>
          <w:sz w:val="32"/>
          <w:szCs w:val="32"/>
        </w:rPr>
        <w:t>3</w:t>
      </w:r>
      <w:r w:rsidRPr="00033625">
        <w:rPr>
          <w:rFonts w:ascii="標楷體" w:eastAsia="標楷體" w:hAnsi="標楷體" w:hint="eastAsia"/>
          <w:sz w:val="32"/>
          <w:szCs w:val="32"/>
        </w:rPr>
        <w:t>小時。</w:t>
      </w:r>
    </w:p>
    <w:p w:rsidR="007C2D71" w:rsidRPr="00033625" w:rsidRDefault="00A60D81" w:rsidP="00D8699D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實施日期</w:t>
      </w:r>
      <w:r w:rsidR="004F0084" w:rsidRPr="00033625">
        <w:rPr>
          <w:rFonts w:ascii="標楷體" w:eastAsia="標楷體" w:hAnsi="標楷體" w:hint="eastAsia"/>
          <w:sz w:val="32"/>
          <w:szCs w:val="32"/>
        </w:rPr>
        <w:t>及地點</w:t>
      </w:r>
      <w:r w:rsidRPr="00033625">
        <w:rPr>
          <w:rFonts w:ascii="標楷體" w:eastAsia="標楷體" w:hAnsi="標楷體" w:hint="eastAsia"/>
          <w:sz w:val="32"/>
          <w:szCs w:val="32"/>
        </w:rPr>
        <w:t>：</w:t>
      </w:r>
    </w:p>
    <w:p w:rsidR="007B251F" w:rsidRDefault="007C2D71" w:rsidP="00297542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一、第一梯次：</w:t>
      </w:r>
      <w:r w:rsidR="00C20CCC">
        <w:rPr>
          <w:rFonts w:ascii="標楷體" w:eastAsia="標楷體" w:hAnsi="標楷體" w:hint="eastAsia"/>
          <w:sz w:val="32"/>
          <w:szCs w:val="32"/>
        </w:rPr>
        <w:t>108</w:t>
      </w:r>
      <w:r w:rsidR="007B251F">
        <w:rPr>
          <w:rFonts w:ascii="標楷體" w:eastAsia="標楷體" w:hAnsi="標楷體" w:hint="eastAsia"/>
          <w:sz w:val="32"/>
          <w:szCs w:val="32"/>
        </w:rPr>
        <w:t>年6月</w:t>
      </w:r>
      <w:r w:rsidR="00D607DB">
        <w:rPr>
          <w:rFonts w:ascii="標楷體" w:eastAsia="標楷體" w:hAnsi="標楷體" w:hint="eastAsia"/>
          <w:sz w:val="32"/>
          <w:szCs w:val="32"/>
        </w:rPr>
        <w:t>20</w:t>
      </w:r>
      <w:r w:rsidR="007B251F">
        <w:rPr>
          <w:rFonts w:ascii="標楷體" w:eastAsia="標楷體" w:hAnsi="標楷體" w:hint="eastAsia"/>
          <w:sz w:val="32"/>
          <w:szCs w:val="32"/>
        </w:rPr>
        <w:t>日上午9時至12時</w:t>
      </w:r>
    </w:p>
    <w:p w:rsidR="00297542" w:rsidRPr="00033625" w:rsidRDefault="00297542" w:rsidP="00297542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    地點：</w:t>
      </w:r>
      <w:r w:rsidR="00D607DB">
        <w:rPr>
          <w:rFonts w:ascii="標楷體" w:eastAsia="標楷體" w:hAnsi="標楷體" w:hint="eastAsia"/>
          <w:sz w:val="32"/>
          <w:szCs w:val="32"/>
        </w:rPr>
        <w:t>中正</w:t>
      </w:r>
      <w:r w:rsidR="007B251F">
        <w:rPr>
          <w:rFonts w:ascii="標楷體" w:eastAsia="標楷體" w:hAnsi="標楷體" w:hint="eastAsia"/>
          <w:sz w:val="32"/>
          <w:szCs w:val="32"/>
        </w:rPr>
        <w:t>國中（</w:t>
      </w:r>
      <w:r w:rsidR="00D607DB">
        <w:rPr>
          <w:rFonts w:ascii="標楷體" w:eastAsia="標楷體" w:hAnsi="標楷體" w:hint="eastAsia"/>
          <w:sz w:val="32"/>
          <w:szCs w:val="32"/>
        </w:rPr>
        <w:t>臺</w:t>
      </w:r>
      <w:r w:rsidR="00D607DB" w:rsidRPr="00D607DB">
        <w:rPr>
          <w:rFonts w:ascii="標楷體" w:eastAsia="標楷體" w:hAnsi="標楷體" w:hint="eastAsia"/>
          <w:sz w:val="32"/>
          <w:szCs w:val="32"/>
        </w:rPr>
        <w:t>北市中正區愛國東路158號</w:t>
      </w:r>
      <w:r w:rsidR="007B251F">
        <w:rPr>
          <w:rFonts w:ascii="標楷體" w:eastAsia="標楷體" w:hAnsi="標楷體" w:hint="eastAsia"/>
          <w:sz w:val="32"/>
          <w:szCs w:val="32"/>
        </w:rPr>
        <w:t>）</w:t>
      </w:r>
      <w:r w:rsidR="00164DE3">
        <w:rPr>
          <w:rFonts w:ascii="標楷體" w:eastAsia="標楷體" w:hAnsi="標楷體" w:hint="eastAsia"/>
          <w:sz w:val="32"/>
          <w:szCs w:val="32"/>
        </w:rPr>
        <w:t>。</w:t>
      </w:r>
    </w:p>
    <w:p w:rsidR="007B251F" w:rsidRDefault="007C2D71" w:rsidP="00297542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二、第二梯次：</w:t>
      </w:r>
      <w:r w:rsidR="007B251F">
        <w:rPr>
          <w:rFonts w:ascii="標楷體" w:eastAsia="標楷體" w:hAnsi="標楷體" w:hint="eastAsia"/>
          <w:sz w:val="32"/>
          <w:szCs w:val="32"/>
        </w:rPr>
        <w:t>108年6月</w:t>
      </w:r>
      <w:r w:rsidR="00D607DB">
        <w:rPr>
          <w:rFonts w:ascii="標楷體" w:eastAsia="標楷體" w:hAnsi="標楷體" w:hint="eastAsia"/>
          <w:sz w:val="32"/>
          <w:szCs w:val="32"/>
        </w:rPr>
        <w:t>21</w:t>
      </w:r>
      <w:r w:rsidR="007B251F">
        <w:rPr>
          <w:rFonts w:ascii="標楷體" w:eastAsia="標楷體" w:hAnsi="標楷體" w:hint="eastAsia"/>
          <w:sz w:val="32"/>
          <w:szCs w:val="32"/>
        </w:rPr>
        <w:t>日下午</w:t>
      </w:r>
      <w:r w:rsidR="00CD6833">
        <w:rPr>
          <w:rFonts w:ascii="標楷體" w:eastAsia="標楷體" w:hAnsi="標楷體" w:hint="eastAsia"/>
          <w:sz w:val="32"/>
          <w:szCs w:val="32"/>
        </w:rPr>
        <w:t>1時30</w:t>
      </w:r>
      <w:r w:rsidR="007B251F">
        <w:rPr>
          <w:rFonts w:ascii="標楷體" w:eastAsia="標楷體" w:hAnsi="標楷體" w:hint="eastAsia"/>
          <w:sz w:val="32"/>
          <w:szCs w:val="32"/>
        </w:rPr>
        <w:t>至</w:t>
      </w:r>
      <w:r w:rsidR="00CD6833">
        <w:rPr>
          <w:rFonts w:ascii="標楷體" w:eastAsia="標楷體" w:hAnsi="標楷體" w:hint="eastAsia"/>
          <w:sz w:val="32"/>
          <w:szCs w:val="32"/>
        </w:rPr>
        <w:t>下午4</w:t>
      </w:r>
      <w:r w:rsidR="007B251F">
        <w:rPr>
          <w:rFonts w:ascii="標楷體" w:eastAsia="標楷體" w:hAnsi="標楷體" w:hint="eastAsia"/>
          <w:sz w:val="32"/>
          <w:szCs w:val="32"/>
        </w:rPr>
        <w:t>時</w:t>
      </w:r>
      <w:r w:rsidR="00CD6833">
        <w:rPr>
          <w:rFonts w:ascii="標楷體" w:eastAsia="標楷體" w:hAnsi="標楷體" w:hint="eastAsia"/>
          <w:sz w:val="32"/>
          <w:szCs w:val="32"/>
        </w:rPr>
        <w:t>30分</w:t>
      </w:r>
    </w:p>
    <w:p w:rsidR="00512900" w:rsidRDefault="00297542" w:rsidP="00512900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04FD5">
        <w:rPr>
          <w:rFonts w:ascii="標楷體" w:eastAsia="標楷體" w:hAnsi="標楷體" w:hint="eastAsia"/>
          <w:sz w:val="32"/>
          <w:szCs w:val="32"/>
        </w:rPr>
        <w:t xml:space="preserve">    </w:t>
      </w:r>
      <w:r w:rsidR="007B251F">
        <w:rPr>
          <w:rFonts w:ascii="標楷體" w:eastAsia="標楷體" w:hAnsi="標楷體" w:hint="eastAsia"/>
          <w:sz w:val="32"/>
          <w:szCs w:val="32"/>
        </w:rPr>
        <w:t xml:space="preserve"> </w:t>
      </w:r>
      <w:r w:rsidRPr="00CD6833">
        <w:rPr>
          <w:rFonts w:ascii="標楷體" w:eastAsia="標楷體" w:hAnsi="標楷體" w:hint="eastAsia"/>
          <w:sz w:val="32"/>
          <w:szCs w:val="32"/>
        </w:rPr>
        <w:t>地點：</w:t>
      </w:r>
      <w:r w:rsidR="00512900" w:rsidRPr="00512900">
        <w:rPr>
          <w:rFonts w:ascii="標楷體" w:eastAsia="標楷體" w:hAnsi="標楷體" w:hint="eastAsia"/>
          <w:sz w:val="32"/>
          <w:szCs w:val="32"/>
        </w:rPr>
        <w:t>金華</w:t>
      </w:r>
      <w:r w:rsidR="007B251F" w:rsidRPr="00512900">
        <w:rPr>
          <w:rFonts w:ascii="標楷體" w:eastAsia="標楷體" w:hAnsi="標楷體" w:hint="eastAsia"/>
          <w:sz w:val="32"/>
          <w:szCs w:val="32"/>
        </w:rPr>
        <w:t>國小（</w:t>
      </w:r>
      <w:r w:rsidR="00512900" w:rsidRPr="00512900">
        <w:rPr>
          <w:rFonts w:ascii="標楷體" w:eastAsia="標楷體" w:hAnsi="標楷體" w:hint="eastAsia"/>
          <w:sz w:val="32"/>
          <w:szCs w:val="32"/>
        </w:rPr>
        <w:t>臺北市大安區愛國東路79巷11號</w:t>
      </w:r>
      <w:r w:rsidR="007B251F" w:rsidRPr="00512900">
        <w:rPr>
          <w:rFonts w:ascii="標楷體" w:eastAsia="標楷體" w:hAnsi="標楷體" w:hint="eastAsia"/>
          <w:sz w:val="32"/>
          <w:szCs w:val="32"/>
        </w:rPr>
        <w:t>）</w:t>
      </w:r>
      <w:r w:rsidR="007B251F" w:rsidRPr="00CD6833">
        <w:rPr>
          <w:rFonts w:ascii="標楷體" w:eastAsia="標楷體" w:hAnsi="標楷體" w:hint="eastAsia"/>
          <w:sz w:val="32"/>
          <w:szCs w:val="32"/>
        </w:rPr>
        <w:t>。</w:t>
      </w:r>
    </w:p>
    <w:p w:rsidR="00512900" w:rsidRDefault="00512900" w:rsidP="00512900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</w:rPr>
      </w:pPr>
    </w:p>
    <w:p w:rsidR="00512900" w:rsidRDefault="00512900" w:rsidP="00512900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</w:rPr>
      </w:pPr>
    </w:p>
    <w:p w:rsidR="004171CB" w:rsidRPr="00033625" w:rsidRDefault="004171CB" w:rsidP="00512900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lastRenderedPageBreak/>
        <w:t>研習課程</w:t>
      </w:r>
      <w:r w:rsidR="00122FCF" w:rsidRPr="00033625">
        <w:rPr>
          <w:rFonts w:ascii="標楷體" w:eastAsia="標楷體" w:hAnsi="標楷體" w:hint="eastAsia"/>
          <w:sz w:val="32"/>
          <w:szCs w:val="32"/>
        </w:rPr>
        <w:t>配當</w:t>
      </w:r>
      <w:r w:rsidRPr="00033625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W w:w="981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8383"/>
      </w:tblGrid>
      <w:tr w:rsidR="006F6A05" w:rsidRPr="00033625" w:rsidTr="00612F36">
        <w:trPr>
          <w:trHeight w:val="1124"/>
        </w:trPr>
        <w:tc>
          <w:tcPr>
            <w:tcW w:w="9810" w:type="dxa"/>
            <w:gridSpan w:val="2"/>
            <w:vAlign w:val="center"/>
          </w:tcPr>
          <w:p w:rsidR="008F2EF7" w:rsidRPr="00582034" w:rsidRDefault="00A25A73" w:rsidP="009B186C">
            <w:pPr>
              <w:jc w:val="distribute"/>
              <w:rPr>
                <w:rFonts w:eastAsia="標楷體"/>
                <w:color w:val="000000"/>
                <w:sz w:val="40"/>
                <w:szCs w:val="40"/>
              </w:rPr>
            </w:pPr>
            <w:r w:rsidRPr="00582034">
              <w:rPr>
                <w:rFonts w:ascii="標楷體" w:eastAsia="標楷體" w:hAnsi="標楷體"/>
                <w:sz w:val="40"/>
                <w:szCs w:val="40"/>
              </w:rPr>
              <w:br w:type="page"/>
            </w:r>
            <w:bookmarkStart w:id="1" w:name="OLE_LINK6"/>
            <w:r w:rsidR="008F2EF7" w:rsidRPr="00582034">
              <w:rPr>
                <w:rFonts w:eastAsia="標楷體" w:hint="eastAsia"/>
                <w:color w:val="000000"/>
                <w:sz w:val="40"/>
                <w:szCs w:val="40"/>
              </w:rPr>
              <w:t>臺北市政府教育局</w:t>
            </w:r>
            <w:r w:rsidR="00164DE3">
              <w:rPr>
                <w:rFonts w:eastAsia="標楷體" w:hint="eastAsia"/>
                <w:color w:val="000000"/>
                <w:sz w:val="40"/>
                <w:szCs w:val="40"/>
              </w:rPr>
              <w:t>108</w:t>
            </w:r>
            <w:r w:rsidR="008F2EF7" w:rsidRPr="00582034">
              <w:rPr>
                <w:rFonts w:eastAsia="標楷體" w:hint="eastAsia"/>
                <w:color w:val="000000"/>
                <w:sz w:val="40"/>
                <w:szCs w:val="40"/>
              </w:rPr>
              <w:t>年校園人身安全</w:t>
            </w:r>
            <w:r w:rsidR="005F4176" w:rsidRPr="00582034">
              <w:rPr>
                <w:rFonts w:eastAsia="標楷體" w:hint="eastAsia"/>
                <w:color w:val="000000"/>
                <w:sz w:val="40"/>
                <w:szCs w:val="40"/>
              </w:rPr>
              <w:t>防護</w:t>
            </w:r>
          </w:p>
          <w:p w:rsidR="006F6A05" w:rsidRPr="00582034" w:rsidRDefault="008F2EF7" w:rsidP="009B186C">
            <w:pPr>
              <w:jc w:val="distribute"/>
              <w:rPr>
                <w:rFonts w:eastAsia="標楷體"/>
                <w:color w:val="000000"/>
                <w:sz w:val="40"/>
                <w:szCs w:val="40"/>
              </w:rPr>
            </w:pPr>
            <w:r w:rsidRPr="00582034">
              <w:rPr>
                <w:rFonts w:eastAsia="標楷體" w:hint="eastAsia"/>
                <w:color w:val="000000"/>
                <w:sz w:val="40"/>
                <w:szCs w:val="40"/>
              </w:rPr>
              <w:t>教師增能研習活動</w:t>
            </w:r>
            <w:r w:rsidR="006F6A05" w:rsidRPr="00582034">
              <w:rPr>
                <w:rFonts w:eastAsia="標楷體"/>
                <w:color w:val="000000"/>
                <w:sz w:val="40"/>
                <w:szCs w:val="40"/>
              </w:rPr>
              <w:t>課程</w:t>
            </w:r>
            <w:proofErr w:type="gramStart"/>
            <w:r w:rsidR="006F6A05" w:rsidRPr="00582034">
              <w:rPr>
                <w:rFonts w:eastAsia="標楷體"/>
                <w:color w:val="000000"/>
                <w:sz w:val="40"/>
                <w:szCs w:val="40"/>
              </w:rPr>
              <w:t>配當表</w:t>
            </w:r>
            <w:proofErr w:type="gramEnd"/>
          </w:p>
        </w:tc>
      </w:tr>
      <w:tr w:rsidR="006F6A05" w:rsidRPr="00033625" w:rsidTr="009B186C">
        <w:trPr>
          <w:trHeight w:val="1017"/>
        </w:trPr>
        <w:tc>
          <w:tcPr>
            <w:tcW w:w="1427" w:type="dxa"/>
            <w:tcBorders>
              <w:tl2br w:val="single" w:sz="4" w:space="0" w:color="auto"/>
            </w:tcBorders>
            <w:vAlign w:val="center"/>
          </w:tcPr>
          <w:p w:rsidR="006F6A05" w:rsidRPr="00033625" w:rsidRDefault="006F6A05" w:rsidP="00D8699D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033625">
              <w:rPr>
                <w:rFonts w:eastAsia="標楷體"/>
                <w:color w:val="000000"/>
              </w:rPr>
              <w:t xml:space="preserve">   </w:t>
            </w:r>
            <w:r w:rsidRPr="00033625">
              <w:rPr>
                <w:rFonts w:eastAsia="標楷體"/>
                <w:color w:val="000000"/>
              </w:rPr>
              <w:t>課程內容</w:t>
            </w:r>
          </w:p>
          <w:p w:rsidR="006F6A05" w:rsidRPr="00033625" w:rsidRDefault="006F6A05" w:rsidP="00D8699D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  <w:p w:rsidR="006F6A05" w:rsidRPr="00033625" w:rsidRDefault="006F6A05" w:rsidP="00D8699D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033625"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8383" w:type="dxa"/>
            <w:vAlign w:val="center"/>
          </w:tcPr>
          <w:p w:rsidR="006F6A05" w:rsidRPr="00033625" w:rsidRDefault="006F6A05" w:rsidP="00D8699D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033625">
              <w:rPr>
                <w:rFonts w:eastAsia="標楷體"/>
                <w:color w:val="000000"/>
                <w:sz w:val="32"/>
                <w:szCs w:val="32"/>
              </w:rPr>
              <w:t>分組教學項目</w:t>
            </w:r>
          </w:p>
        </w:tc>
      </w:tr>
      <w:tr w:rsidR="006F6A05" w:rsidRPr="00033625" w:rsidTr="009B186C">
        <w:trPr>
          <w:trHeight w:val="1630"/>
        </w:trPr>
        <w:tc>
          <w:tcPr>
            <w:tcW w:w="1427" w:type="dxa"/>
            <w:vAlign w:val="center"/>
          </w:tcPr>
          <w:p w:rsidR="006F6A05" w:rsidRPr="00033625" w:rsidRDefault="006F6A05" w:rsidP="00D8699D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</w:rPr>
            </w:pPr>
            <w:r w:rsidRPr="00033625">
              <w:rPr>
                <w:rFonts w:eastAsia="標楷體"/>
                <w:color w:val="000000"/>
                <w:sz w:val="32"/>
              </w:rPr>
              <w:t>第一小時</w:t>
            </w:r>
          </w:p>
        </w:tc>
        <w:tc>
          <w:tcPr>
            <w:tcW w:w="8383" w:type="dxa"/>
            <w:vAlign w:val="center"/>
          </w:tcPr>
          <w:p w:rsidR="006F6A05" w:rsidRPr="00033625" w:rsidRDefault="006F6A05" w:rsidP="00D8699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3362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防身概念之簡易講解、實踐</w:t>
            </w:r>
          </w:p>
          <w:p w:rsidR="006F6A05" w:rsidRPr="00033625" w:rsidRDefault="006F6A05" w:rsidP="00D8699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3362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防身術運用</w:t>
            </w:r>
          </w:p>
          <w:p w:rsidR="006F6A05" w:rsidRPr="00033625" w:rsidRDefault="006F6A05" w:rsidP="009B186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3362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防身術技巧（認識人體脆弱、堅硬部位）</w:t>
            </w:r>
          </w:p>
        </w:tc>
      </w:tr>
      <w:tr w:rsidR="006F6A05" w:rsidRPr="00033625" w:rsidTr="009B186C">
        <w:trPr>
          <w:trHeight w:val="1554"/>
        </w:trPr>
        <w:tc>
          <w:tcPr>
            <w:tcW w:w="1427" w:type="dxa"/>
            <w:vAlign w:val="center"/>
          </w:tcPr>
          <w:p w:rsidR="006F6A05" w:rsidRPr="00033625" w:rsidRDefault="006F6A05" w:rsidP="00D8699D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</w:rPr>
            </w:pPr>
            <w:r w:rsidRPr="00033625">
              <w:rPr>
                <w:rFonts w:eastAsia="標楷體"/>
                <w:color w:val="000000"/>
                <w:sz w:val="32"/>
              </w:rPr>
              <w:t>第二小時</w:t>
            </w:r>
          </w:p>
        </w:tc>
        <w:tc>
          <w:tcPr>
            <w:tcW w:w="8383" w:type="dxa"/>
            <w:vAlign w:val="center"/>
          </w:tcPr>
          <w:p w:rsidR="009B186C" w:rsidRPr="00033625" w:rsidRDefault="009B186C" w:rsidP="009B186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3362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認識從各角度去抵制攻擊</w:t>
            </w:r>
          </w:p>
          <w:p w:rsidR="009B186C" w:rsidRDefault="009B186C" w:rsidP="009B186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3362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練習身體協調性、反應性，應付緊急狀況</w:t>
            </w:r>
          </w:p>
          <w:p w:rsidR="00122FCF" w:rsidRPr="00033625" w:rsidRDefault="006F6A05" w:rsidP="009B186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3362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身體素質練習法教授</w:t>
            </w:r>
          </w:p>
        </w:tc>
      </w:tr>
      <w:tr w:rsidR="009B186C" w:rsidRPr="00033625" w:rsidTr="009B186C">
        <w:trPr>
          <w:trHeight w:val="1407"/>
        </w:trPr>
        <w:tc>
          <w:tcPr>
            <w:tcW w:w="1427" w:type="dxa"/>
            <w:vAlign w:val="center"/>
          </w:tcPr>
          <w:p w:rsidR="009B186C" w:rsidRPr="00033625" w:rsidRDefault="009B186C" w:rsidP="009B186C">
            <w:pPr>
              <w:spacing w:line="480" w:lineRule="auto"/>
              <w:jc w:val="both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第三小時</w:t>
            </w:r>
          </w:p>
        </w:tc>
        <w:tc>
          <w:tcPr>
            <w:tcW w:w="8383" w:type="dxa"/>
            <w:vAlign w:val="center"/>
          </w:tcPr>
          <w:p w:rsidR="009B186C" w:rsidRDefault="009B186C" w:rsidP="009B186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33625">
              <w:rPr>
                <w:rFonts w:ascii="標楷體" w:eastAsia="標楷體" w:hAnsi="標楷體"/>
                <w:color w:val="000000"/>
                <w:sz w:val="32"/>
                <w:szCs w:val="32"/>
              </w:rPr>
              <w:t>緊急危險情況情境模擬</w:t>
            </w:r>
          </w:p>
          <w:p w:rsidR="009B186C" w:rsidRPr="00033625" w:rsidRDefault="009B186C" w:rsidP="009B186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3362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綜合演練</w:t>
            </w:r>
          </w:p>
        </w:tc>
      </w:tr>
    </w:tbl>
    <w:bookmarkEnd w:id="1"/>
    <w:p w:rsidR="00DE1767" w:rsidRPr="00033625" w:rsidRDefault="00DE1767" w:rsidP="00D8699D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一般規定：</w:t>
      </w:r>
    </w:p>
    <w:p w:rsidR="00DE1767" w:rsidRPr="00033625" w:rsidRDefault="00DE1767" w:rsidP="00D8699D">
      <w:pPr>
        <w:spacing w:line="48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</w:t>
      </w:r>
      <w:r w:rsidR="00841F96" w:rsidRPr="00033625">
        <w:rPr>
          <w:rFonts w:ascii="標楷體" w:eastAsia="標楷體" w:hAnsi="標楷體" w:hint="eastAsia"/>
          <w:sz w:val="32"/>
          <w:szCs w:val="32"/>
        </w:rPr>
        <w:t>一、請於報名截止日（</w:t>
      </w:r>
      <w:r w:rsidR="00CD6833">
        <w:rPr>
          <w:rFonts w:ascii="標楷體" w:eastAsia="標楷體" w:hAnsi="標楷體" w:hint="eastAsia"/>
          <w:sz w:val="32"/>
          <w:szCs w:val="32"/>
        </w:rPr>
        <w:t>108年6月12日前</w:t>
      </w:r>
      <w:r w:rsidR="00841F96" w:rsidRPr="00033625">
        <w:rPr>
          <w:rFonts w:ascii="標楷體" w:eastAsia="標楷體" w:hAnsi="標楷體" w:hint="eastAsia"/>
          <w:sz w:val="32"/>
          <w:szCs w:val="32"/>
        </w:rPr>
        <w:t>）前逕行登入臺北市教師在職研習網站</w:t>
      </w:r>
      <w:proofErr w:type="gramStart"/>
      <w:r w:rsidR="00841F96" w:rsidRPr="00033625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841F96" w:rsidRPr="00033625">
        <w:rPr>
          <w:rFonts w:ascii="標楷體" w:eastAsia="標楷體" w:hAnsi="標楷體" w:hint="eastAsia"/>
          <w:sz w:val="32"/>
          <w:szCs w:val="32"/>
        </w:rPr>
        <w:t>http：//insc.tp.edu.tw</w:t>
      </w:r>
      <w:proofErr w:type="gramStart"/>
      <w:r w:rsidR="00841F96" w:rsidRPr="00033625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841F96" w:rsidRPr="00033625">
        <w:rPr>
          <w:rFonts w:ascii="標楷體" w:eastAsia="標楷體" w:hAnsi="標楷體" w:hint="eastAsia"/>
          <w:sz w:val="32"/>
          <w:szCs w:val="32"/>
        </w:rPr>
        <w:t>報名，並列印報名表經行政程序核准後，再由貴機關（學校）研習承辦人進入系統</w:t>
      </w:r>
      <w:proofErr w:type="gramStart"/>
      <w:r w:rsidR="00841F96" w:rsidRPr="00033625">
        <w:rPr>
          <w:rFonts w:ascii="標楷體" w:eastAsia="標楷體" w:hAnsi="標楷體" w:hint="eastAsia"/>
          <w:sz w:val="32"/>
          <w:szCs w:val="32"/>
        </w:rPr>
        <w:t>辦理薦派報名</w:t>
      </w:r>
      <w:proofErr w:type="gramEnd"/>
      <w:r w:rsidR="00841F96" w:rsidRPr="00033625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841F96" w:rsidRPr="00033625"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 w:rsidR="00841F96" w:rsidRPr="00033625">
        <w:rPr>
          <w:rFonts w:ascii="標楷體" w:eastAsia="標楷體" w:hAnsi="標楷體" w:hint="eastAsia"/>
          <w:sz w:val="32"/>
          <w:szCs w:val="32"/>
        </w:rPr>
        <w:t>利核發研習時數。</w:t>
      </w:r>
    </w:p>
    <w:p w:rsidR="00DE1767" w:rsidRPr="00033625" w:rsidRDefault="00DE1767" w:rsidP="00D8699D">
      <w:pPr>
        <w:spacing w:line="48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二、</w:t>
      </w:r>
      <w:r w:rsidR="00BF5814" w:rsidRPr="00033625">
        <w:rPr>
          <w:rFonts w:ascii="標楷體" w:eastAsia="標楷體" w:hAnsi="標楷體" w:hint="eastAsia"/>
          <w:sz w:val="32"/>
          <w:szCs w:val="32"/>
        </w:rPr>
        <w:t>請各單位核</w:t>
      </w:r>
      <w:proofErr w:type="gramStart"/>
      <w:r w:rsidR="00BF5814" w:rsidRPr="00033625">
        <w:rPr>
          <w:rFonts w:ascii="標楷體" w:eastAsia="標楷體" w:hAnsi="標楷體" w:hint="eastAsia"/>
          <w:sz w:val="32"/>
          <w:szCs w:val="32"/>
        </w:rPr>
        <w:t>予參訓</w:t>
      </w:r>
      <w:proofErr w:type="gramEnd"/>
      <w:r w:rsidR="00BF5814" w:rsidRPr="00033625">
        <w:rPr>
          <w:rFonts w:ascii="標楷體" w:eastAsia="標楷體" w:hAnsi="標楷體" w:hint="eastAsia"/>
          <w:sz w:val="32"/>
          <w:szCs w:val="32"/>
        </w:rPr>
        <w:t>人員公（差）假</w:t>
      </w:r>
      <w:proofErr w:type="gramStart"/>
      <w:r w:rsidR="00164DE3">
        <w:rPr>
          <w:rFonts w:ascii="標楷體" w:eastAsia="標楷體" w:hAnsi="標楷體" w:hint="eastAsia"/>
          <w:sz w:val="32"/>
          <w:szCs w:val="32"/>
        </w:rPr>
        <w:t>前往參訓</w:t>
      </w:r>
      <w:proofErr w:type="gramEnd"/>
      <w:r w:rsidR="00BF5814" w:rsidRPr="00033625">
        <w:rPr>
          <w:rFonts w:ascii="標楷體" w:eastAsia="標楷體" w:hAnsi="標楷體" w:hint="eastAsia"/>
          <w:sz w:val="32"/>
          <w:szCs w:val="32"/>
        </w:rPr>
        <w:t>。</w:t>
      </w:r>
    </w:p>
    <w:p w:rsidR="00DE1767" w:rsidRPr="00033625" w:rsidRDefault="00DE1767" w:rsidP="00D8699D">
      <w:pPr>
        <w:spacing w:line="48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三、</w:t>
      </w:r>
      <w:r w:rsidR="00BF5814" w:rsidRPr="00033625">
        <w:rPr>
          <w:rFonts w:ascii="標楷體" w:eastAsia="標楷體" w:hAnsi="標楷體" w:hint="eastAsia"/>
          <w:sz w:val="32"/>
          <w:szCs w:val="32"/>
        </w:rPr>
        <w:t>研習人員</w:t>
      </w:r>
      <w:proofErr w:type="gramStart"/>
      <w:r w:rsidR="00BF5814" w:rsidRPr="00033625">
        <w:rPr>
          <w:rFonts w:ascii="標楷體" w:eastAsia="標楷體" w:hAnsi="標楷體" w:hint="eastAsia"/>
          <w:sz w:val="32"/>
          <w:szCs w:val="32"/>
        </w:rPr>
        <w:t>請著</w:t>
      </w:r>
      <w:proofErr w:type="gramEnd"/>
      <w:r w:rsidR="00A836F0">
        <w:rPr>
          <w:rFonts w:ascii="標楷體" w:eastAsia="標楷體" w:hAnsi="標楷體" w:hint="eastAsia"/>
          <w:sz w:val="32"/>
          <w:szCs w:val="32"/>
        </w:rPr>
        <w:t>輕</w:t>
      </w:r>
      <w:r w:rsidR="00BF5814" w:rsidRPr="00033625">
        <w:rPr>
          <w:rFonts w:ascii="標楷體" w:eastAsia="標楷體" w:hAnsi="標楷體" w:hint="eastAsia"/>
          <w:sz w:val="32"/>
          <w:szCs w:val="32"/>
        </w:rPr>
        <w:t>便</w:t>
      </w:r>
      <w:proofErr w:type="gramStart"/>
      <w:r w:rsidR="00BF5814" w:rsidRPr="00033625">
        <w:rPr>
          <w:rFonts w:ascii="標楷體" w:eastAsia="標楷體" w:hAnsi="標楷體" w:hint="eastAsia"/>
          <w:sz w:val="32"/>
          <w:szCs w:val="32"/>
        </w:rPr>
        <w:t>服</w:t>
      </w:r>
      <w:r w:rsidR="00A836F0">
        <w:rPr>
          <w:rFonts w:ascii="標楷體" w:eastAsia="標楷體" w:hAnsi="標楷體" w:hint="eastAsia"/>
          <w:sz w:val="32"/>
          <w:szCs w:val="32"/>
        </w:rPr>
        <w:t>裝</w:t>
      </w:r>
      <w:r w:rsidR="00BF5814" w:rsidRPr="00033625">
        <w:rPr>
          <w:rFonts w:ascii="標楷體" w:eastAsia="標楷體" w:hAnsi="標楷體" w:hint="eastAsia"/>
          <w:sz w:val="32"/>
          <w:szCs w:val="32"/>
        </w:rPr>
        <w:t>參訓</w:t>
      </w:r>
      <w:proofErr w:type="gramEnd"/>
      <w:r w:rsidR="00BF5814" w:rsidRPr="00033625">
        <w:rPr>
          <w:rFonts w:ascii="標楷體" w:eastAsia="標楷體" w:hAnsi="標楷體" w:hint="eastAsia"/>
          <w:sz w:val="32"/>
          <w:szCs w:val="32"/>
        </w:rPr>
        <w:t>（請勿穿著短褲或涼、拖鞋），並自行攜帶環保杯具，準時報到。</w:t>
      </w:r>
    </w:p>
    <w:p w:rsidR="00DE1767" w:rsidRPr="00033625" w:rsidRDefault="00DE1767" w:rsidP="00D8699D">
      <w:pPr>
        <w:spacing w:line="48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四、</w:t>
      </w:r>
      <w:r w:rsidR="00BF5814" w:rsidRPr="00033625">
        <w:rPr>
          <w:rFonts w:ascii="標楷體" w:eastAsia="標楷體" w:hAnsi="標楷體" w:hint="eastAsia"/>
          <w:sz w:val="32"/>
          <w:szCs w:val="32"/>
        </w:rPr>
        <w:t>校內無提供停車空間，建請搭乘大眾交通運輸前往。</w:t>
      </w:r>
    </w:p>
    <w:p w:rsidR="00DE1767" w:rsidRPr="00033625" w:rsidRDefault="00DE1767" w:rsidP="00D8699D">
      <w:pPr>
        <w:spacing w:line="48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五、</w:t>
      </w:r>
      <w:r w:rsidR="00841F96" w:rsidRPr="00033625">
        <w:rPr>
          <w:rFonts w:ascii="標楷體" w:eastAsia="標楷體" w:hAnsi="標楷體" w:hint="eastAsia"/>
          <w:sz w:val="32"/>
          <w:szCs w:val="32"/>
        </w:rPr>
        <w:t>為珍惜教育資源，研習人員不得無故缺席，如無故不出席亦未請假累計達三次者，將於「臺北市教師在職研習網」系統上暫停該員報名本中心各研習班之權利三個月。</w:t>
      </w:r>
    </w:p>
    <w:p w:rsidR="00DE1767" w:rsidRDefault="00BF5814" w:rsidP="00D8699D">
      <w:pPr>
        <w:spacing w:line="480" w:lineRule="exact"/>
        <w:ind w:left="960" w:hangingChars="300" w:hanging="960"/>
        <w:jc w:val="both"/>
        <w:rPr>
          <w:rFonts w:ascii="標楷體" w:eastAsia="標楷體" w:hAnsi="標楷體" w:hint="eastAsia"/>
          <w:sz w:val="32"/>
          <w:szCs w:val="32"/>
        </w:rPr>
      </w:pPr>
      <w:r w:rsidRPr="00033625">
        <w:rPr>
          <w:rFonts w:ascii="標楷體" w:eastAsia="標楷體" w:hAnsi="標楷體"/>
          <w:sz w:val="32"/>
        </w:rPr>
        <w:t xml:space="preserve">  </w:t>
      </w:r>
      <w:r w:rsidR="00DE1767" w:rsidRPr="00033625">
        <w:rPr>
          <w:rFonts w:ascii="標楷體" w:eastAsia="標楷體" w:hAnsi="標楷體"/>
          <w:sz w:val="32"/>
        </w:rPr>
        <w:t>六、</w:t>
      </w:r>
      <w:r w:rsidR="00841F96" w:rsidRPr="00033625">
        <w:rPr>
          <w:rFonts w:ascii="標楷體" w:eastAsia="標楷體" w:hAnsi="標楷體" w:hint="eastAsia"/>
          <w:sz w:val="32"/>
          <w:szCs w:val="32"/>
        </w:rPr>
        <w:t>研習若遇重大天然</w:t>
      </w:r>
      <w:proofErr w:type="gramStart"/>
      <w:r w:rsidR="00841F96" w:rsidRPr="00033625">
        <w:rPr>
          <w:rFonts w:ascii="標楷體" w:eastAsia="標楷體" w:hAnsi="標楷體" w:hint="eastAsia"/>
          <w:sz w:val="32"/>
          <w:szCs w:val="32"/>
        </w:rPr>
        <w:t>災害禍或不可抗拒</w:t>
      </w:r>
      <w:proofErr w:type="gramEnd"/>
      <w:r w:rsidR="00841F96" w:rsidRPr="00033625">
        <w:rPr>
          <w:rFonts w:ascii="標楷體" w:eastAsia="標楷體" w:hAnsi="標楷體" w:hint="eastAsia"/>
          <w:sz w:val="32"/>
          <w:szCs w:val="32"/>
        </w:rPr>
        <w:t>因素，得依本局決定活動停止或延期。</w:t>
      </w:r>
    </w:p>
    <w:p w:rsidR="006F6A05" w:rsidRPr="00033625" w:rsidRDefault="00122FCF" w:rsidP="00D8699D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eastAsia="標楷體" w:hAnsi="標楷體" w:hint="eastAsia"/>
          <w:sz w:val="32"/>
          <w:szCs w:val="32"/>
        </w:rPr>
        <w:lastRenderedPageBreak/>
        <w:t>研習</w:t>
      </w:r>
      <w:r w:rsidRPr="00033625">
        <w:rPr>
          <w:rFonts w:ascii="標楷體" w:eastAsia="標楷體" w:hAnsi="標楷體" w:hint="eastAsia"/>
          <w:bCs/>
          <w:sz w:val="32"/>
          <w:szCs w:val="32"/>
        </w:rPr>
        <w:t>聯絡人：</w:t>
      </w:r>
    </w:p>
    <w:p w:rsidR="00122FCF" w:rsidRPr="00033625" w:rsidRDefault="00122FCF" w:rsidP="00D8699D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一、主辦單位：臺北市政府教育局沈大鈞先生。</w:t>
      </w:r>
    </w:p>
    <w:p w:rsidR="00122FCF" w:rsidRPr="00033625" w:rsidRDefault="00122FCF" w:rsidP="00D8699D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    電話：（02）2725-</w:t>
      </w:r>
      <w:r w:rsidR="00576991" w:rsidRPr="00033625">
        <w:rPr>
          <w:rFonts w:ascii="標楷體" w:eastAsia="標楷體" w:hAnsi="標楷體" w:hint="eastAsia"/>
          <w:sz w:val="32"/>
          <w:szCs w:val="32"/>
        </w:rPr>
        <w:t>2751</w:t>
      </w:r>
    </w:p>
    <w:p w:rsidR="00576991" w:rsidRPr="00033625" w:rsidRDefault="00122FCF" w:rsidP="00D8699D">
      <w:pPr>
        <w:spacing w:line="48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二、協辦單位：臺北市教師研習中心，</w:t>
      </w:r>
      <w:r w:rsidR="00576991" w:rsidRPr="00033625">
        <w:rPr>
          <w:rFonts w:ascii="標楷體" w:eastAsia="標楷體" w:hAnsi="標楷體" w:hint="eastAsia"/>
          <w:sz w:val="32"/>
          <w:szCs w:val="32"/>
        </w:rPr>
        <w:t>秦</w:t>
      </w:r>
      <w:r w:rsidRPr="00033625">
        <w:rPr>
          <w:rFonts w:ascii="標楷體" w:eastAsia="標楷體" w:hAnsi="標楷體" w:hint="eastAsia"/>
          <w:sz w:val="32"/>
          <w:szCs w:val="32"/>
        </w:rPr>
        <w:t>玲美</w:t>
      </w:r>
      <w:r w:rsidR="00576991" w:rsidRPr="00033625">
        <w:rPr>
          <w:rFonts w:ascii="標楷體" w:eastAsia="標楷體" w:hAnsi="標楷體" w:hint="eastAsia"/>
          <w:sz w:val="32"/>
          <w:szCs w:val="32"/>
        </w:rPr>
        <w:t>研究教師。</w:t>
      </w:r>
    </w:p>
    <w:p w:rsidR="00576991" w:rsidRDefault="00576991" w:rsidP="00D8699D">
      <w:pPr>
        <w:spacing w:line="48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22FCF" w:rsidRPr="00033625">
        <w:rPr>
          <w:rFonts w:ascii="標楷體" w:eastAsia="標楷體" w:hAnsi="標楷體" w:hint="eastAsia"/>
          <w:sz w:val="32"/>
          <w:szCs w:val="32"/>
        </w:rPr>
        <w:t>電話：</w:t>
      </w:r>
      <w:r w:rsidRPr="00033625">
        <w:rPr>
          <w:rFonts w:ascii="標楷體" w:eastAsia="標楷體" w:hAnsi="標楷體" w:hint="eastAsia"/>
          <w:sz w:val="32"/>
          <w:szCs w:val="32"/>
        </w:rPr>
        <w:t>（02）</w:t>
      </w:r>
      <w:r w:rsidR="00122FCF" w:rsidRPr="00033625">
        <w:rPr>
          <w:rFonts w:ascii="標楷體" w:eastAsia="標楷體" w:hAnsi="標楷體" w:hint="eastAsia"/>
          <w:sz w:val="32"/>
          <w:szCs w:val="32"/>
        </w:rPr>
        <w:t>2861-6942</w:t>
      </w:r>
      <w:r w:rsidRPr="00033625">
        <w:rPr>
          <w:rFonts w:ascii="標楷體" w:eastAsia="標楷體" w:hAnsi="標楷體" w:hint="eastAsia"/>
          <w:sz w:val="32"/>
          <w:szCs w:val="32"/>
        </w:rPr>
        <w:t>分機</w:t>
      </w:r>
      <w:r w:rsidR="00122FCF" w:rsidRPr="00033625">
        <w:rPr>
          <w:rFonts w:ascii="標楷體" w:eastAsia="標楷體" w:hAnsi="標楷體" w:hint="eastAsia"/>
          <w:sz w:val="32"/>
          <w:szCs w:val="32"/>
        </w:rPr>
        <w:t>213</w:t>
      </w:r>
    </w:p>
    <w:p w:rsidR="00E70235" w:rsidRDefault="00E70235" w:rsidP="00E70235">
      <w:pPr>
        <w:spacing w:line="480" w:lineRule="exact"/>
        <w:ind w:leftChars="401" w:left="962"/>
        <w:jc w:val="both"/>
        <w:rPr>
          <w:rFonts w:ascii="標楷體" w:eastAsia="標楷體" w:hAnsi="標楷體" w:hint="eastAsia"/>
          <w:sz w:val="32"/>
          <w:szCs w:val="32"/>
        </w:rPr>
      </w:pPr>
      <w:r w:rsidRPr="00E70235">
        <w:rPr>
          <w:rFonts w:ascii="標楷體" w:eastAsia="標楷體" w:hAnsi="標楷體" w:hint="eastAsia"/>
          <w:sz w:val="32"/>
          <w:szCs w:val="32"/>
        </w:rPr>
        <w:t>傳真：2861-6702，電子信箱：</w:t>
      </w:r>
      <w:hyperlink r:id="rId9" w:history="1">
        <w:r w:rsidR="00512900" w:rsidRPr="00711A61">
          <w:rPr>
            <w:rStyle w:val="a9"/>
            <w:rFonts w:ascii="標楷體" w:eastAsia="標楷體" w:hAnsi="標楷體" w:hint="eastAsia"/>
            <w:sz w:val="32"/>
            <w:szCs w:val="32"/>
          </w:rPr>
          <w:t>tiec213@gmail.com</w:t>
        </w:r>
      </w:hyperlink>
    </w:p>
    <w:p w:rsidR="00512900" w:rsidRPr="00033625" w:rsidRDefault="00512900" w:rsidP="00512900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玖、</w:t>
      </w:r>
      <w:r w:rsidRPr="00033625">
        <w:rPr>
          <w:rFonts w:ascii="標楷體" w:eastAsia="標楷體" w:hAnsi="標楷體" w:hint="eastAsia"/>
          <w:sz w:val="32"/>
          <w:szCs w:val="32"/>
        </w:rPr>
        <w:t>本實施計畫簽奉核定後實施，如有未盡事宜得隨時修正之。</w:t>
      </w:r>
    </w:p>
    <w:p w:rsidR="00DE1767" w:rsidRDefault="00DE1767" w:rsidP="00D8699D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</w:rPr>
      </w:pPr>
      <w:r w:rsidRPr="00033625">
        <w:rPr>
          <w:rFonts w:ascii="標楷體" w:eastAsia="標楷體" w:hAnsi="標楷體" w:hint="eastAsia"/>
          <w:sz w:val="32"/>
          <w:szCs w:val="32"/>
        </w:rPr>
        <w:t>壹</w:t>
      </w:r>
      <w:r w:rsidR="00033625" w:rsidRPr="00033625">
        <w:rPr>
          <w:rFonts w:ascii="標楷體" w:eastAsia="標楷體" w:hAnsi="標楷體" w:hint="eastAsia"/>
          <w:sz w:val="32"/>
          <w:szCs w:val="32"/>
        </w:rPr>
        <w:t>拾</w:t>
      </w:r>
      <w:r w:rsidRPr="00033625">
        <w:rPr>
          <w:rFonts w:ascii="標楷體" w:eastAsia="標楷體" w:hAnsi="標楷體" w:hint="eastAsia"/>
          <w:sz w:val="32"/>
          <w:szCs w:val="32"/>
        </w:rPr>
        <w:t>、</w:t>
      </w:r>
      <w:r w:rsidR="00512900">
        <w:rPr>
          <w:rFonts w:ascii="標楷體" w:eastAsia="標楷體" w:hAnsi="標楷體" w:hint="eastAsia"/>
          <w:sz w:val="32"/>
          <w:szCs w:val="32"/>
        </w:rPr>
        <w:t>學校交通路線</w:t>
      </w:r>
    </w:p>
    <w:p w:rsidR="00512900" w:rsidRPr="00512900" w:rsidRDefault="00512900" w:rsidP="00512900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  <w:u w:val="single"/>
        </w:rPr>
      </w:pPr>
      <w:r w:rsidRPr="00512900">
        <w:rPr>
          <w:rFonts w:ascii="標楷體" w:eastAsia="標楷體" w:hAnsi="標楷體" w:hint="eastAsia"/>
          <w:sz w:val="32"/>
          <w:szCs w:val="32"/>
          <w:u w:val="single"/>
        </w:rPr>
        <w:t>中正國中：</w:t>
      </w:r>
    </w:p>
    <w:p w:rsidR="00512900" w:rsidRPr="00512900" w:rsidRDefault="00512900" w:rsidP="00512900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Pr="00512900">
        <w:rPr>
          <w:rFonts w:ascii="標楷體" w:eastAsia="標楷體" w:hAnsi="標楷體" w:hint="eastAsia"/>
          <w:sz w:val="32"/>
          <w:szCs w:val="32"/>
        </w:rPr>
        <w:t>捷運:【中正紀念堂站】３號出口</w:t>
      </w:r>
    </w:p>
    <w:p w:rsidR="00512900" w:rsidRPr="00512900" w:rsidRDefault="00512900" w:rsidP="00512900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</w:rPr>
      </w:pPr>
      <w:r w:rsidRPr="00512900">
        <w:rPr>
          <w:rFonts w:ascii="標楷體" w:eastAsia="標楷體" w:hAnsi="標楷體" w:hint="eastAsia"/>
          <w:sz w:val="32"/>
          <w:szCs w:val="32"/>
        </w:rPr>
        <w:t xml:space="preserve">公車站名:中正紀念堂 </w:t>
      </w:r>
    </w:p>
    <w:p w:rsidR="00512900" w:rsidRPr="00512900" w:rsidRDefault="00512900" w:rsidP="00512900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Pr="00512900">
        <w:rPr>
          <w:rFonts w:ascii="標楷體" w:eastAsia="標楷體" w:hAnsi="標楷體" w:hint="eastAsia"/>
          <w:sz w:val="32"/>
          <w:szCs w:val="32"/>
        </w:rPr>
        <w:t>公車 :18,251,252,236,248,644,648,660,信義幹線</w:t>
      </w:r>
    </w:p>
    <w:p w:rsidR="00512900" w:rsidRDefault="00512900" w:rsidP="00D8699D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</w:rPr>
      </w:pPr>
    </w:p>
    <w:p w:rsidR="00512900" w:rsidRPr="00512900" w:rsidRDefault="00512900" w:rsidP="00D8699D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  <w:u w:val="single"/>
        </w:rPr>
      </w:pPr>
      <w:r w:rsidRPr="00512900">
        <w:rPr>
          <w:rFonts w:ascii="標楷體" w:eastAsia="標楷體" w:hAnsi="標楷體" w:hint="eastAsia"/>
          <w:sz w:val="32"/>
          <w:szCs w:val="32"/>
          <w:u w:val="single"/>
        </w:rPr>
        <w:t>金華國小</w:t>
      </w:r>
    </w:p>
    <w:p w:rsidR="00512900" w:rsidRPr="00512900" w:rsidRDefault="00512900" w:rsidP="00512900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512900">
        <w:rPr>
          <w:rFonts w:ascii="標楷體" w:eastAsia="標楷體" w:hAnsi="標楷體" w:hint="eastAsia"/>
          <w:sz w:val="32"/>
          <w:szCs w:val="32"/>
        </w:rPr>
        <w:t>一、公車：</w:t>
      </w:r>
    </w:p>
    <w:p w:rsidR="00512900" w:rsidRPr="00512900" w:rsidRDefault="00512900" w:rsidP="00512900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512900">
        <w:rPr>
          <w:rFonts w:ascii="標楷體" w:eastAsia="標楷體" w:hAnsi="標楷體" w:hint="eastAsia"/>
          <w:sz w:val="32"/>
          <w:szCs w:val="32"/>
        </w:rPr>
        <w:t>（一）【捷運東門站（金山）】：0南、214、214直、237、248、3、606、670、671、內科通勤專車2（中和高中&lt;=&gt;內湖科技園區）、內科通勤專車3（土城駕訓中心&lt;=&gt;內湖科技園區）</w:t>
      </w:r>
    </w:p>
    <w:p w:rsidR="00512900" w:rsidRPr="00512900" w:rsidRDefault="00512900" w:rsidP="00512900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512900">
        <w:rPr>
          <w:rFonts w:ascii="標楷體" w:eastAsia="標楷體" w:hAnsi="標楷體" w:hint="eastAsia"/>
          <w:sz w:val="32"/>
          <w:szCs w:val="32"/>
        </w:rPr>
        <w:t>（二）【捷運東門站】：0東、20、204、22、22區、3、38、信義幹線、信義幹線(副)、信義新幹線</w:t>
      </w:r>
    </w:p>
    <w:p w:rsidR="00512900" w:rsidRPr="00512900" w:rsidRDefault="00512900" w:rsidP="00512900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512900">
        <w:rPr>
          <w:rFonts w:ascii="標楷體" w:eastAsia="標楷體" w:hAnsi="標楷體" w:hint="eastAsia"/>
          <w:sz w:val="32"/>
          <w:szCs w:val="32"/>
        </w:rPr>
        <w:t>二、捷運：請搭乘捷運至【捷運東門站】，並由3號出口出站。</w:t>
      </w:r>
    </w:p>
    <w:p w:rsidR="00512900" w:rsidRPr="00512900" w:rsidRDefault="00512900" w:rsidP="00D8699D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512900" w:rsidRPr="00512900" w:rsidSect="002E4E40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D1" w:rsidRDefault="009A04D1">
      <w:r>
        <w:separator/>
      </w:r>
    </w:p>
  </w:endnote>
  <w:endnote w:type="continuationSeparator" w:id="0">
    <w:p w:rsidR="009A04D1" w:rsidRDefault="009A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D1" w:rsidRDefault="009A04D1">
      <w:r>
        <w:separator/>
      </w:r>
    </w:p>
  </w:footnote>
  <w:footnote w:type="continuationSeparator" w:id="0">
    <w:p w:rsidR="009A04D1" w:rsidRDefault="009A0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AF8"/>
    <w:multiLevelType w:val="hybridMultilevel"/>
    <w:tmpl w:val="A8984734"/>
    <w:lvl w:ilvl="0" w:tplc="283260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D90FBC"/>
    <w:multiLevelType w:val="hybridMultilevel"/>
    <w:tmpl w:val="C4EE63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1904BE"/>
    <w:multiLevelType w:val="multilevel"/>
    <w:tmpl w:val="BB2C0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22B409D"/>
    <w:multiLevelType w:val="hybridMultilevel"/>
    <w:tmpl w:val="EEC6C852"/>
    <w:lvl w:ilvl="0" w:tplc="DB3AE33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E3F181F"/>
    <w:multiLevelType w:val="hybridMultilevel"/>
    <w:tmpl w:val="3604B246"/>
    <w:lvl w:ilvl="0" w:tplc="23445376">
      <w:start w:val="1"/>
      <w:numFmt w:val="taiwaneseCountingThousand"/>
      <w:lvlText w:val="%1、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</w:lvl>
  </w:abstractNum>
  <w:abstractNum w:abstractNumId="5">
    <w:nsid w:val="4EE90DBC"/>
    <w:multiLevelType w:val="hybridMultilevel"/>
    <w:tmpl w:val="F4DC3B1A"/>
    <w:lvl w:ilvl="0" w:tplc="FC90AC42">
      <w:start w:val="2"/>
      <w:numFmt w:val="taiwaneseCountingThousand"/>
      <w:lvlText w:val="%1、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">
    <w:nsid w:val="51F97B06"/>
    <w:multiLevelType w:val="hybridMultilevel"/>
    <w:tmpl w:val="54CC7384"/>
    <w:lvl w:ilvl="0" w:tplc="01FEAB7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  <w:szCs w:val="32"/>
      </w:rPr>
    </w:lvl>
    <w:lvl w:ilvl="1" w:tplc="064024B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3D25993"/>
    <w:multiLevelType w:val="hybridMultilevel"/>
    <w:tmpl w:val="7B44464C"/>
    <w:lvl w:ilvl="0" w:tplc="63C4AC1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7730FE3"/>
    <w:multiLevelType w:val="hybridMultilevel"/>
    <w:tmpl w:val="4E7E9C52"/>
    <w:lvl w:ilvl="0" w:tplc="2344537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FD00800"/>
    <w:multiLevelType w:val="hybridMultilevel"/>
    <w:tmpl w:val="28B883BC"/>
    <w:lvl w:ilvl="0" w:tplc="77AA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9065662"/>
    <w:multiLevelType w:val="hybridMultilevel"/>
    <w:tmpl w:val="9D4A8FBA"/>
    <w:lvl w:ilvl="0" w:tplc="DF30E87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ascii="Times New Roman" w:hAnsi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1">
    <w:nsid w:val="75EA68D1"/>
    <w:multiLevelType w:val="hybridMultilevel"/>
    <w:tmpl w:val="B3A8EAEA"/>
    <w:lvl w:ilvl="0" w:tplc="BCDA731A">
      <w:start w:val="1"/>
      <w:numFmt w:val="taiwaneseCountingThousand"/>
      <w:lvlText w:val="(%1)"/>
      <w:lvlJc w:val="left"/>
      <w:pPr>
        <w:tabs>
          <w:tab w:val="num" w:pos="698"/>
        </w:tabs>
        <w:ind w:left="1038" w:hanging="67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7802A8D"/>
    <w:multiLevelType w:val="hybridMultilevel"/>
    <w:tmpl w:val="1E34392A"/>
    <w:lvl w:ilvl="0" w:tplc="0B60AE3E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97"/>
    <w:rsid w:val="000137FF"/>
    <w:rsid w:val="000218BC"/>
    <w:rsid w:val="00033625"/>
    <w:rsid w:val="00040D12"/>
    <w:rsid w:val="00044B61"/>
    <w:rsid w:val="000507C6"/>
    <w:rsid w:val="00064E19"/>
    <w:rsid w:val="000705BA"/>
    <w:rsid w:val="0007141B"/>
    <w:rsid w:val="00077435"/>
    <w:rsid w:val="000859B6"/>
    <w:rsid w:val="00086B33"/>
    <w:rsid w:val="000911DF"/>
    <w:rsid w:val="00095567"/>
    <w:rsid w:val="0009732A"/>
    <w:rsid w:val="000A39C1"/>
    <w:rsid w:val="000C6F15"/>
    <w:rsid w:val="000D4997"/>
    <w:rsid w:val="000E3FB3"/>
    <w:rsid w:val="00103C00"/>
    <w:rsid w:val="00122FCF"/>
    <w:rsid w:val="0013051A"/>
    <w:rsid w:val="0013219C"/>
    <w:rsid w:val="001333D4"/>
    <w:rsid w:val="00136CFF"/>
    <w:rsid w:val="0014319B"/>
    <w:rsid w:val="00143A86"/>
    <w:rsid w:val="00156261"/>
    <w:rsid w:val="00163098"/>
    <w:rsid w:val="00164DE3"/>
    <w:rsid w:val="00175C25"/>
    <w:rsid w:val="001828FF"/>
    <w:rsid w:val="00191ADF"/>
    <w:rsid w:val="001A1826"/>
    <w:rsid w:val="001A7AC0"/>
    <w:rsid w:val="001B0F94"/>
    <w:rsid w:val="001B1019"/>
    <w:rsid w:val="001B441B"/>
    <w:rsid w:val="001C661B"/>
    <w:rsid w:val="002060E4"/>
    <w:rsid w:val="002063A3"/>
    <w:rsid w:val="0022466A"/>
    <w:rsid w:val="00224C1A"/>
    <w:rsid w:val="002256C2"/>
    <w:rsid w:val="002310BA"/>
    <w:rsid w:val="00234217"/>
    <w:rsid w:val="002366BF"/>
    <w:rsid w:val="00237306"/>
    <w:rsid w:val="00245C15"/>
    <w:rsid w:val="00246ED9"/>
    <w:rsid w:val="00250C6A"/>
    <w:rsid w:val="00266036"/>
    <w:rsid w:val="00266327"/>
    <w:rsid w:val="002772CD"/>
    <w:rsid w:val="002922EC"/>
    <w:rsid w:val="0029723D"/>
    <w:rsid w:val="00297542"/>
    <w:rsid w:val="00297C19"/>
    <w:rsid w:val="002A5385"/>
    <w:rsid w:val="002B3234"/>
    <w:rsid w:val="002B79B8"/>
    <w:rsid w:val="002C6544"/>
    <w:rsid w:val="002C7A8B"/>
    <w:rsid w:val="002D5A56"/>
    <w:rsid w:val="002D643C"/>
    <w:rsid w:val="002E2A69"/>
    <w:rsid w:val="002E30E7"/>
    <w:rsid w:val="002E4E40"/>
    <w:rsid w:val="002E60E0"/>
    <w:rsid w:val="002E62A5"/>
    <w:rsid w:val="002F2B6D"/>
    <w:rsid w:val="002F40BE"/>
    <w:rsid w:val="003133B3"/>
    <w:rsid w:val="00321F2D"/>
    <w:rsid w:val="00327F38"/>
    <w:rsid w:val="00334749"/>
    <w:rsid w:val="00335EF3"/>
    <w:rsid w:val="00335F74"/>
    <w:rsid w:val="00344B01"/>
    <w:rsid w:val="00351599"/>
    <w:rsid w:val="003673EA"/>
    <w:rsid w:val="00371551"/>
    <w:rsid w:val="003730AA"/>
    <w:rsid w:val="003758DB"/>
    <w:rsid w:val="00394811"/>
    <w:rsid w:val="003A383B"/>
    <w:rsid w:val="003A7DBD"/>
    <w:rsid w:val="003C055C"/>
    <w:rsid w:val="003C0B2E"/>
    <w:rsid w:val="003C6027"/>
    <w:rsid w:val="004027F6"/>
    <w:rsid w:val="004056C7"/>
    <w:rsid w:val="00410B3E"/>
    <w:rsid w:val="00410EE9"/>
    <w:rsid w:val="00411B16"/>
    <w:rsid w:val="004125D9"/>
    <w:rsid w:val="004171CB"/>
    <w:rsid w:val="0042141C"/>
    <w:rsid w:val="00421F19"/>
    <w:rsid w:val="00424AF3"/>
    <w:rsid w:val="00461215"/>
    <w:rsid w:val="0046589B"/>
    <w:rsid w:val="00477CDB"/>
    <w:rsid w:val="00482BAF"/>
    <w:rsid w:val="00484E32"/>
    <w:rsid w:val="00487A2E"/>
    <w:rsid w:val="00494B9E"/>
    <w:rsid w:val="00495A32"/>
    <w:rsid w:val="00495EFB"/>
    <w:rsid w:val="004A0AD7"/>
    <w:rsid w:val="004A5706"/>
    <w:rsid w:val="004B6D1C"/>
    <w:rsid w:val="004C0346"/>
    <w:rsid w:val="004C122D"/>
    <w:rsid w:val="004C5904"/>
    <w:rsid w:val="004D5A67"/>
    <w:rsid w:val="004E1953"/>
    <w:rsid w:val="004E30CE"/>
    <w:rsid w:val="004F0084"/>
    <w:rsid w:val="004F45AF"/>
    <w:rsid w:val="00505356"/>
    <w:rsid w:val="00512900"/>
    <w:rsid w:val="005233EB"/>
    <w:rsid w:val="00523F18"/>
    <w:rsid w:val="00526B91"/>
    <w:rsid w:val="005319EC"/>
    <w:rsid w:val="00531F20"/>
    <w:rsid w:val="00543F6D"/>
    <w:rsid w:val="00556642"/>
    <w:rsid w:val="00564E52"/>
    <w:rsid w:val="00576991"/>
    <w:rsid w:val="00582034"/>
    <w:rsid w:val="005D34F4"/>
    <w:rsid w:val="005D3BE6"/>
    <w:rsid w:val="005D6637"/>
    <w:rsid w:val="005D77CD"/>
    <w:rsid w:val="005F4176"/>
    <w:rsid w:val="006044D6"/>
    <w:rsid w:val="00611FBB"/>
    <w:rsid w:val="006179BD"/>
    <w:rsid w:val="00627954"/>
    <w:rsid w:val="00630CD6"/>
    <w:rsid w:val="00646A8F"/>
    <w:rsid w:val="00660819"/>
    <w:rsid w:val="00660B39"/>
    <w:rsid w:val="006715E8"/>
    <w:rsid w:val="00673D46"/>
    <w:rsid w:val="006802EC"/>
    <w:rsid w:val="006813CC"/>
    <w:rsid w:val="006846FE"/>
    <w:rsid w:val="00694C95"/>
    <w:rsid w:val="00697A88"/>
    <w:rsid w:val="006A46E6"/>
    <w:rsid w:val="006A4DD6"/>
    <w:rsid w:val="006A5D5E"/>
    <w:rsid w:val="006C315F"/>
    <w:rsid w:val="006C79E7"/>
    <w:rsid w:val="006F110B"/>
    <w:rsid w:val="006F6A05"/>
    <w:rsid w:val="00702290"/>
    <w:rsid w:val="007034F3"/>
    <w:rsid w:val="00705506"/>
    <w:rsid w:val="007405A9"/>
    <w:rsid w:val="00770E33"/>
    <w:rsid w:val="007762A6"/>
    <w:rsid w:val="00781374"/>
    <w:rsid w:val="007829A0"/>
    <w:rsid w:val="00784612"/>
    <w:rsid w:val="00792265"/>
    <w:rsid w:val="00793D78"/>
    <w:rsid w:val="00794BF4"/>
    <w:rsid w:val="007A4059"/>
    <w:rsid w:val="007B24C3"/>
    <w:rsid w:val="007B251F"/>
    <w:rsid w:val="007B6939"/>
    <w:rsid w:val="007C0908"/>
    <w:rsid w:val="007C2D71"/>
    <w:rsid w:val="007C7B04"/>
    <w:rsid w:val="007D13EC"/>
    <w:rsid w:val="007E0099"/>
    <w:rsid w:val="007E5020"/>
    <w:rsid w:val="007E7BE8"/>
    <w:rsid w:val="007F13E6"/>
    <w:rsid w:val="007F1433"/>
    <w:rsid w:val="007F419D"/>
    <w:rsid w:val="007F720E"/>
    <w:rsid w:val="00806F6A"/>
    <w:rsid w:val="00817F0F"/>
    <w:rsid w:val="00820349"/>
    <w:rsid w:val="00824293"/>
    <w:rsid w:val="00827554"/>
    <w:rsid w:val="00841F96"/>
    <w:rsid w:val="00853EAB"/>
    <w:rsid w:val="0088224B"/>
    <w:rsid w:val="00892C5A"/>
    <w:rsid w:val="008A7DC3"/>
    <w:rsid w:val="008D1F4D"/>
    <w:rsid w:val="008D6149"/>
    <w:rsid w:val="008D69D3"/>
    <w:rsid w:val="008E43A4"/>
    <w:rsid w:val="008F2EF7"/>
    <w:rsid w:val="009057A6"/>
    <w:rsid w:val="009108B4"/>
    <w:rsid w:val="00913F80"/>
    <w:rsid w:val="009202A0"/>
    <w:rsid w:val="00923ED6"/>
    <w:rsid w:val="00943AF3"/>
    <w:rsid w:val="009453A6"/>
    <w:rsid w:val="00950CB8"/>
    <w:rsid w:val="0095261C"/>
    <w:rsid w:val="00972890"/>
    <w:rsid w:val="009733D5"/>
    <w:rsid w:val="00994EF1"/>
    <w:rsid w:val="009A04D1"/>
    <w:rsid w:val="009A28D4"/>
    <w:rsid w:val="009B09FC"/>
    <w:rsid w:val="009B186C"/>
    <w:rsid w:val="009D270E"/>
    <w:rsid w:val="009D5250"/>
    <w:rsid w:val="009D5AA2"/>
    <w:rsid w:val="009E0376"/>
    <w:rsid w:val="009E60AB"/>
    <w:rsid w:val="009E7297"/>
    <w:rsid w:val="00A04A33"/>
    <w:rsid w:val="00A14841"/>
    <w:rsid w:val="00A173D2"/>
    <w:rsid w:val="00A25A73"/>
    <w:rsid w:val="00A60D81"/>
    <w:rsid w:val="00A73A8F"/>
    <w:rsid w:val="00A7472C"/>
    <w:rsid w:val="00A75367"/>
    <w:rsid w:val="00A77298"/>
    <w:rsid w:val="00A82F49"/>
    <w:rsid w:val="00A836F0"/>
    <w:rsid w:val="00A84886"/>
    <w:rsid w:val="00AA4A98"/>
    <w:rsid w:val="00AB7854"/>
    <w:rsid w:val="00AB7BA5"/>
    <w:rsid w:val="00AC3B46"/>
    <w:rsid w:val="00AD2802"/>
    <w:rsid w:val="00AE163D"/>
    <w:rsid w:val="00B00D7D"/>
    <w:rsid w:val="00B064C9"/>
    <w:rsid w:val="00B11511"/>
    <w:rsid w:val="00B22A1A"/>
    <w:rsid w:val="00B33E7A"/>
    <w:rsid w:val="00B41760"/>
    <w:rsid w:val="00B43AA4"/>
    <w:rsid w:val="00B52A55"/>
    <w:rsid w:val="00B54711"/>
    <w:rsid w:val="00B55C01"/>
    <w:rsid w:val="00B61D1D"/>
    <w:rsid w:val="00B63014"/>
    <w:rsid w:val="00B65EA3"/>
    <w:rsid w:val="00B6718A"/>
    <w:rsid w:val="00B7504A"/>
    <w:rsid w:val="00B80F10"/>
    <w:rsid w:val="00B85782"/>
    <w:rsid w:val="00BB0E8D"/>
    <w:rsid w:val="00BC0D8A"/>
    <w:rsid w:val="00BD78B1"/>
    <w:rsid w:val="00BF5814"/>
    <w:rsid w:val="00C061AA"/>
    <w:rsid w:val="00C07C03"/>
    <w:rsid w:val="00C114DE"/>
    <w:rsid w:val="00C2024A"/>
    <w:rsid w:val="00C20CCC"/>
    <w:rsid w:val="00C3092B"/>
    <w:rsid w:val="00C417AE"/>
    <w:rsid w:val="00C43B9E"/>
    <w:rsid w:val="00C45ED4"/>
    <w:rsid w:val="00C51762"/>
    <w:rsid w:val="00C53A75"/>
    <w:rsid w:val="00C53F2C"/>
    <w:rsid w:val="00C74C0B"/>
    <w:rsid w:val="00C8249E"/>
    <w:rsid w:val="00C86201"/>
    <w:rsid w:val="00C92F9B"/>
    <w:rsid w:val="00C93AEC"/>
    <w:rsid w:val="00CA7965"/>
    <w:rsid w:val="00CB44FB"/>
    <w:rsid w:val="00CC6A31"/>
    <w:rsid w:val="00CD0F1C"/>
    <w:rsid w:val="00CD51AE"/>
    <w:rsid w:val="00CD6833"/>
    <w:rsid w:val="00CE108D"/>
    <w:rsid w:val="00CF561E"/>
    <w:rsid w:val="00D04FD5"/>
    <w:rsid w:val="00D068EE"/>
    <w:rsid w:val="00D10FAA"/>
    <w:rsid w:val="00D22645"/>
    <w:rsid w:val="00D34585"/>
    <w:rsid w:val="00D515DE"/>
    <w:rsid w:val="00D549F6"/>
    <w:rsid w:val="00D54B31"/>
    <w:rsid w:val="00D607DB"/>
    <w:rsid w:val="00D61FD5"/>
    <w:rsid w:val="00D631F4"/>
    <w:rsid w:val="00D743D6"/>
    <w:rsid w:val="00D8699D"/>
    <w:rsid w:val="00D968A2"/>
    <w:rsid w:val="00DA6509"/>
    <w:rsid w:val="00DA77A9"/>
    <w:rsid w:val="00DC4635"/>
    <w:rsid w:val="00DD7F84"/>
    <w:rsid w:val="00DE1767"/>
    <w:rsid w:val="00DE66C2"/>
    <w:rsid w:val="00DF412C"/>
    <w:rsid w:val="00E01662"/>
    <w:rsid w:val="00E03BE8"/>
    <w:rsid w:val="00E0689E"/>
    <w:rsid w:val="00E1186E"/>
    <w:rsid w:val="00E1655E"/>
    <w:rsid w:val="00E357B3"/>
    <w:rsid w:val="00E417D4"/>
    <w:rsid w:val="00E60B95"/>
    <w:rsid w:val="00E624D6"/>
    <w:rsid w:val="00E70235"/>
    <w:rsid w:val="00E70934"/>
    <w:rsid w:val="00E73E22"/>
    <w:rsid w:val="00EA3275"/>
    <w:rsid w:val="00ED10A2"/>
    <w:rsid w:val="00EE0BA5"/>
    <w:rsid w:val="00EE0EFC"/>
    <w:rsid w:val="00EF660D"/>
    <w:rsid w:val="00EF7784"/>
    <w:rsid w:val="00F12D33"/>
    <w:rsid w:val="00F24BEF"/>
    <w:rsid w:val="00F338F2"/>
    <w:rsid w:val="00F34FEC"/>
    <w:rsid w:val="00F73B3A"/>
    <w:rsid w:val="00F74934"/>
    <w:rsid w:val="00F84323"/>
    <w:rsid w:val="00F92FE9"/>
    <w:rsid w:val="00F946D7"/>
    <w:rsid w:val="00FB347B"/>
    <w:rsid w:val="00FE0A25"/>
    <w:rsid w:val="00FE2D87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eastAsia="標楷體"/>
      <w:sz w:val="40"/>
    </w:rPr>
  </w:style>
  <w:style w:type="paragraph" w:styleId="a4">
    <w:name w:val="Balloon Text"/>
    <w:basedOn w:val="a"/>
    <w:semiHidden/>
    <w:rsid w:val="00495EFB"/>
    <w:rPr>
      <w:rFonts w:ascii="Arial" w:hAnsi="Arial"/>
      <w:sz w:val="18"/>
      <w:szCs w:val="18"/>
    </w:rPr>
  </w:style>
  <w:style w:type="paragraph" w:styleId="Web">
    <w:name w:val="Normal (Web)"/>
    <w:basedOn w:val="a"/>
    <w:rsid w:val="00673D4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5">
    <w:name w:val="header"/>
    <w:basedOn w:val="a"/>
    <w:link w:val="a6"/>
    <w:rsid w:val="002E6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E60E0"/>
    <w:rPr>
      <w:kern w:val="2"/>
    </w:rPr>
  </w:style>
  <w:style w:type="paragraph" w:styleId="a7">
    <w:name w:val="footer"/>
    <w:basedOn w:val="a"/>
    <w:link w:val="a8"/>
    <w:rsid w:val="002E6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E60E0"/>
    <w:rPr>
      <w:kern w:val="2"/>
    </w:rPr>
  </w:style>
  <w:style w:type="character" w:styleId="a9">
    <w:name w:val="Hyperlink"/>
    <w:rsid w:val="00AA4A9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60D8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eastAsia="標楷體"/>
      <w:sz w:val="40"/>
    </w:rPr>
  </w:style>
  <w:style w:type="paragraph" w:styleId="a4">
    <w:name w:val="Balloon Text"/>
    <w:basedOn w:val="a"/>
    <w:semiHidden/>
    <w:rsid w:val="00495EFB"/>
    <w:rPr>
      <w:rFonts w:ascii="Arial" w:hAnsi="Arial"/>
      <w:sz w:val="18"/>
      <w:szCs w:val="18"/>
    </w:rPr>
  </w:style>
  <w:style w:type="paragraph" w:styleId="Web">
    <w:name w:val="Normal (Web)"/>
    <w:basedOn w:val="a"/>
    <w:rsid w:val="00673D4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5">
    <w:name w:val="header"/>
    <w:basedOn w:val="a"/>
    <w:link w:val="a6"/>
    <w:rsid w:val="002E6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E60E0"/>
    <w:rPr>
      <w:kern w:val="2"/>
    </w:rPr>
  </w:style>
  <w:style w:type="paragraph" w:styleId="a7">
    <w:name w:val="footer"/>
    <w:basedOn w:val="a"/>
    <w:link w:val="a8"/>
    <w:rsid w:val="002E6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E60E0"/>
    <w:rPr>
      <w:kern w:val="2"/>
    </w:rPr>
  </w:style>
  <w:style w:type="character" w:styleId="a9">
    <w:name w:val="Hyperlink"/>
    <w:rsid w:val="00AA4A9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60D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8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992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211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28233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785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78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940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iec21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B644-DDB2-4A9A-9554-8E24AA78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240</Words>
  <Characters>1374</Characters>
  <Application>Microsoft Office Word</Application>
  <DocSecurity>0</DocSecurity>
  <Lines>11</Lines>
  <Paragraphs>3</Paragraphs>
  <ScaleCrop>false</ScaleCrop>
  <Company>SYNNEX</Company>
  <LinksUpToDate>false</LinksUpToDate>
  <CharactersWithSpaces>1611</CharactersWithSpaces>
  <SharedDoc>false</SharedDoc>
  <HLinks>
    <vt:vector size="6" baseType="variant">
      <vt:variant>
        <vt:i4>7405588</vt:i4>
      </vt:variant>
      <vt:variant>
        <vt:i4>0</vt:i4>
      </vt:variant>
      <vt:variant>
        <vt:i4>0</vt:i4>
      </vt:variant>
      <vt:variant>
        <vt:i4>5</vt:i4>
      </vt:variant>
      <vt:variant>
        <vt:lpwstr>mailto:safe1@mail.taipei.gov.tw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臺北市政府教育局96年度</dc:title>
  <dc:creator>USER</dc:creator>
  <cp:lastModifiedBy>AEAA-ME24</cp:lastModifiedBy>
  <cp:revision>4</cp:revision>
  <cp:lastPrinted>2018-10-08T01:03:00Z</cp:lastPrinted>
  <dcterms:created xsi:type="dcterms:W3CDTF">2019-05-23T03:03:00Z</dcterms:created>
  <dcterms:modified xsi:type="dcterms:W3CDTF">2019-05-24T04:17:00Z</dcterms:modified>
</cp:coreProperties>
</file>